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C0D6" w14:textId="09E8D492" w:rsidR="008476BF" w:rsidRPr="00A557A4" w:rsidRDefault="008476BF" w:rsidP="00A557A4">
      <w:pPr>
        <w:spacing w:after="0" w:line="240" w:lineRule="auto"/>
        <w:rPr>
          <w:rFonts w:ascii="Aptos" w:hAnsi="Aptos"/>
        </w:rPr>
      </w:pPr>
      <w:r w:rsidRPr="00A557A4">
        <w:rPr>
          <w:rFonts w:ascii="Aptos" w:eastAsiaTheme="majorEastAsia" w:hAnsi="Aptos" w:cs="Arial"/>
          <w:b/>
          <w:spacing w:val="-10"/>
          <w:kern w:val="28"/>
        </w:rPr>
        <w:t>Mass Observation Archive Privacy Policy</w:t>
      </w:r>
    </w:p>
    <w:p w14:paraId="0F328168" w14:textId="256B8D21" w:rsidR="00B43C48" w:rsidRPr="00A557A4" w:rsidRDefault="00B43C48" w:rsidP="00A557A4">
      <w:pPr>
        <w:spacing w:after="0" w:line="240" w:lineRule="auto"/>
        <w:rPr>
          <w:rFonts w:ascii="Aptos" w:hAnsi="Aptos"/>
        </w:rPr>
      </w:pPr>
      <w:r w:rsidRPr="00A557A4">
        <w:rPr>
          <w:rFonts w:ascii="Aptos" w:hAnsi="Aptos"/>
        </w:rPr>
        <w:t xml:space="preserve">Read about how </w:t>
      </w:r>
      <w:r w:rsidR="008476BF" w:rsidRPr="00A557A4">
        <w:rPr>
          <w:rFonts w:ascii="Aptos" w:hAnsi="Aptos"/>
        </w:rPr>
        <w:t xml:space="preserve">the </w:t>
      </w:r>
      <w:r w:rsidR="008476BF" w:rsidRPr="00A557A4">
        <w:rPr>
          <w:rFonts w:ascii="Aptos" w:hAnsi="Aptos" w:cs="Arial"/>
        </w:rPr>
        <w:t xml:space="preserve">Mass Observation Archive (MOA) </w:t>
      </w:r>
      <w:r w:rsidR="00D87AA9">
        <w:rPr>
          <w:rFonts w:ascii="Aptos" w:hAnsi="Aptos"/>
        </w:rPr>
        <w:t>processes</w:t>
      </w:r>
      <w:r w:rsidRPr="00A557A4">
        <w:rPr>
          <w:rFonts w:ascii="Aptos" w:hAnsi="Aptos"/>
        </w:rPr>
        <w:t xml:space="preserve"> information about you (known as personal data) and find out about your rights.</w:t>
      </w:r>
    </w:p>
    <w:p w14:paraId="1C505786" w14:textId="77777777" w:rsidR="00A557A4" w:rsidRDefault="00A557A4" w:rsidP="00A557A4">
      <w:pPr>
        <w:spacing w:after="0" w:line="240" w:lineRule="auto"/>
        <w:rPr>
          <w:rFonts w:ascii="Aptos" w:hAnsi="Aptos"/>
          <w:b/>
          <w:bCs/>
        </w:rPr>
      </w:pPr>
    </w:p>
    <w:p w14:paraId="1F9B1B9F" w14:textId="3154C683" w:rsidR="00B43C48" w:rsidRDefault="00B43C48" w:rsidP="00A557A4">
      <w:pPr>
        <w:spacing w:after="0" w:line="240" w:lineRule="auto"/>
        <w:rPr>
          <w:rFonts w:ascii="Aptos" w:hAnsi="Aptos"/>
          <w:b/>
          <w:bCs/>
        </w:rPr>
      </w:pPr>
      <w:r w:rsidRPr="00A557A4">
        <w:rPr>
          <w:rFonts w:ascii="Aptos" w:hAnsi="Aptos"/>
          <w:b/>
          <w:bCs/>
        </w:rPr>
        <w:t xml:space="preserve">This notice outlines the </w:t>
      </w:r>
      <w:r w:rsidR="008476BF" w:rsidRPr="00A557A4">
        <w:rPr>
          <w:rFonts w:ascii="Aptos" w:hAnsi="Aptos"/>
          <w:b/>
          <w:bCs/>
        </w:rPr>
        <w:t>MOA</w:t>
      </w:r>
      <w:r w:rsidRPr="00A557A4">
        <w:rPr>
          <w:rFonts w:ascii="Aptos" w:hAnsi="Aptos"/>
          <w:b/>
          <w:bCs/>
        </w:rPr>
        <w:t xml:space="preserve">’s processing activities relating to </w:t>
      </w:r>
      <w:r w:rsidR="008476BF" w:rsidRPr="00A557A4">
        <w:rPr>
          <w:rFonts w:ascii="Aptos" w:hAnsi="Aptos"/>
          <w:b/>
          <w:bCs/>
        </w:rPr>
        <w:t xml:space="preserve">your </w:t>
      </w:r>
      <w:r w:rsidRPr="00A557A4">
        <w:rPr>
          <w:rFonts w:ascii="Aptos" w:hAnsi="Aptos"/>
          <w:b/>
          <w:bCs/>
        </w:rPr>
        <w:t>personal data and covers the following:</w:t>
      </w:r>
    </w:p>
    <w:p w14:paraId="4A22AE5F" w14:textId="77777777" w:rsidR="00A557A4" w:rsidRPr="00A557A4" w:rsidRDefault="00A557A4" w:rsidP="00A557A4">
      <w:pPr>
        <w:spacing w:after="0" w:line="240" w:lineRule="auto"/>
        <w:rPr>
          <w:rFonts w:ascii="Aptos" w:hAnsi="Aptos"/>
        </w:rPr>
      </w:pPr>
    </w:p>
    <w:p w14:paraId="1C7F5604" w14:textId="259D7211" w:rsidR="00B43C48" w:rsidRPr="00A557A4" w:rsidRDefault="00E27191" w:rsidP="00A557A4">
      <w:pPr>
        <w:numPr>
          <w:ilvl w:val="0"/>
          <w:numId w:val="1"/>
        </w:numPr>
        <w:spacing w:after="0" w:line="240" w:lineRule="auto"/>
        <w:rPr>
          <w:rStyle w:val="Hyperlink"/>
          <w:rFonts w:ascii="Aptos" w:hAnsi="Aptos"/>
          <w:color w:val="auto"/>
          <w:u w:val="none"/>
        </w:rPr>
      </w:pPr>
      <w:hyperlink r:id="rId8" w:anchor="overview" w:history="1">
        <w:r w:rsidRPr="00A557A4">
          <w:rPr>
            <w:rStyle w:val="Hyperlink"/>
            <w:rFonts w:ascii="Aptos" w:hAnsi="Aptos"/>
          </w:rPr>
          <w:t>O</w:t>
        </w:r>
        <w:r w:rsidR="00B43C48" w:rsidRPr="00A557A4">
          <w:rPr>
            <w:rStyle w:val="Hyperlink"/>
            <w:rFonts w:ascii="Aptos" w:hAnsi="Aptos"/>
          </w:rPr>
          <w:t>verview</w:t>
        </w:r>
      </w:hyperlink>
    </w:p>
    <w:p w14:paraId="0E441176" w14:textId="036F586A" w:rsidR="008476BF" w:rsidRPr="00A557A4" w:rsidRDefault="008476BF" w:rsidP="00A557A4">
      <w:pPr>
        <w:numPr>
          <w:ilvl w:val="0"/>
          <w:numId w:val="1"/>
        </w:numPr>
        <w:spacing w:after="0" w:line="240" w:lineRule="auto"/>
        <w:rPr>
          <w:rFonts w:ascii="Aptos" w:hAnsi="Aptos"/>
        </w:rPr>
      </w:pPr>
      <w:r w:rsidRPr="00A557A4">
        <w:rPr>
          <w:rStyle w:val="Hyperlink"/>
          <w:rFonts w:ascii="Aptos" w:hAnsi="Aptos"/>
        </w:rPr>
        <w:t>Scope of this Policy</w:t>
      </w:r>
    </w:p>
    <w:p w14:paraId="5C139438" w14:textId="77777777" w:rsidR="00B43C48" w:rsidRPr="00A557A4" w:rsidRDefault="00B43C48" w:rsidP="00A557A4">
      <w:pPr>
        <w:numPr>
          <w:ilvl w:val="0"/>
          <w:numId w:val="1"/>
        </w:numPr>
        <w:spacing w:after="0" w:line="240" w:lineRule="auto"/>
        <w:rPr>
          <w:rFonts w:ascii="Aptos" w:hAnsi="Aptos"/>
        </w:rPr>
      </w:pPr>
      <w:hyperlink r:id="rId9" w:anchor="basis" w:history="1">
        <w:r w:rsidRPr="00A557A4">
          <w:rPr>
            <w:rStyle w:val="Hyperlink"/>
            <w:rFonts w:ascii="Aptos" w:hAnsi="Aptos"/>
          </w:rPr>
          <w:t>the basis for processing your personal data</w:t>
        </w:r>
      </w:hyperlink>
    </w:p>
    <w:p w14:paraId="762A0E18" w14:textId="77777777" w:rsidR="00B43C48" w:rsidRPr="00A557A4" w:rsidRDefault="00B43C48" w:rsidP="00A557A4">
      <w:pPr>
        <w:numPr>
          <w:ilvl w:val="0"/>
          <w:numId w:val="1"/>
        </w:numPr>
        <w:spacing w:after="0" w:line="240" w:lineRule="auto"/>
        <w:rPr>
          <w:rFonts w:ascii="Aptos" w:hAnsi="Aptos"/>
        </w:rPr>
      </w:pPr>
      <w:hyperlink r:id="rId10" w:anchor="how-we-use-it" w:history="1">
        <w:r w:rsidRPr="00A557A4">
          <w:rPr>
            <w:rStyle w:val="Hyperlink"/>
            <w:rFonts w:ascii="Aptos" w:hAnsi="Aptos"/>
          </w:rPr>
          <w:t>personal data we collect about you and how we use it</w:t>
        </w:r>
      </w:hyperlink>
    </w:p>
    <w:p w14:paraId="466BA22F" w14:textId="77777777" w:rsidR="00B43C48" w:rsidRPr="00A557A4" w:rsidRDefault="00B43C48" w:rsidP="00A557A4">
      <w:pPr>
        <w:numPr>
          <w:ilvl w:val="0"/>
          <w:numId w:val="1"/>
        </w:numPr>
        <w:spacing w:after="0" w:line="240" w:lineRule="auto"/>
        <w:rPr>
          <w:rFonts w:ascii="Aptos" w:hAnsi="Aptos"/>
        </w:rPr>
      </w:pPr>
      <w:hyperlink r:id="rId11" w:anchor="retention" w:history="1">
        <w:r w:rsidRPr="00A557A4">
          <w:rPr>
            <w:rStyle w:val="Hyperlink"/>
            <w:rFonts w:ascii="Aptos" w:hAnsi="Aptos"/>
          </w:rPr>
          <w:t>retention of personal data</w:t>
        </w:r>
      </w:hyperlink>
    </w:p>
    <w:p w14:paraId="2A39BB78" w14:textId="77777777" w:rsidR="00B43C48" w:rsidRPr="00A557A4" w:rsidRDefault="00B43C48" w:rsidP="00A557A4">
      <w:pPr>
        <w:numPr>
          <w:ilvl w:val="0"/>
          <w:numId w:val="1"/>
        </w:numPr>
        <w:spacing w:after="0" w:line="240" w:lineRule="auto"/>
        <w:rPr>
          <w:rFonts w:ascii="Aptos" w:hAnsi="Aptos"/>
        </w:rPr>
      </w:pPr>
      <w:hyperlink r:id="rId12" w:anchor="disclosure" w:history="1">
        <w:r w:rsidRPr="00A557A4">
          <w:rPr>
            <w:rStyle w:val="Hyperlink"/>
            <w:rFonts w:ascii="Aptos" w:hAnsi="Aptos"/>
          </w:rPr>
          <w:t>disclosure and transfer of personal data</w:t>
        </w:r>
      </w:hyperlink>
    </w:p>
    <w:p w14:paraId="03D9AEA2" w14:textId="77777777" w:rsidR="00B43C48" w:rsidRPr="00A557A4" w:rsidRDefault="00B43C48" w:rsidP="00A557A4">
      <w:pPr>
        <w:numPr>
          <w:ilvl w:val="0"/>
          <w:numId w:val="1"/>
        </w:numPr>
        <w:spacing w:after="0" w:line="240" w:lineRule="auto"/>
        <w:rPr>
          <w:rFonts w:ascii="Aptos" w:hAnsi="Aptos"/>
        </w:rPr>
      </w:pPr>
      <w:hyperlink r:id="rId13" w:anchor="access" w:history="1">
        <w:r w:rsidRPr="00A557A4">
          <w:rPr>
            <w:rStyle w:val="Hyperlink"/>
            <w:rFonts w:ascii="Aptos" w:hAnsi="Aptos"/>
          </w:rPr>
          <w:t>your rights including access to information and correction</w:t>
        </w:r>
      </w:hyperlink>
    </w:p>
    <w:p w14:paraId="510D2DA1" w14:textId="77777777" w:rsidR="00B43C48" w:rsidRPr="00A557A4" w:rsidRDefault="00B43C48" w:rsidP="00A557A4">
      <w:pPr>
        <w:numPr>
          <w:ilvl w:val="0"/>
          <w:numId w:val="1"/>
        </w:numPr>
        <w:spacing w:after="0" w:line="240" w:lineRule="auto"/>
        <w:rPr>
          <w:rFonts w:ascii="Aptos" w:hAnsi="Aptos"/>
        </w:rPr>
      </w:pPr>
      <w:hyperlink r:id="rId14" w:anchor="cookies" w:history="1">
        <w:r w:rsidRPr="00A557A4">
          <w:rPr>
            <w:rStyle w:val="Hyperlink"/>
            <w:rFonts w:ascii="Aptos" w:hAnsi="Aptos"/>
          </w:rPr>
          <w:t>cookies</w:t>
        </w:r>
      </w:hyperlink>
    </w:p>
    <w:p w14:paraId="019C5CD9" w14:textId="77777777" w:rsidR="00B43C48" w:rsidRPr="00A557A4" w:rsidRDefault="00B43C48" w:rsidP="00A557A4">
      <w:pPr>
        <w:numPr>
          <w:ilvl w:val="0"/>
          <w:numId w:val="1"/>
        </w:numPr>
        <w:spacing w:after="0" w:line="240" w:lineRule="auto"/>
        <w:rPr>
          <w:rFonts w:ascii="Aptos" w:hAnsi="Aptos"/>
        </w:rPr>
      </w:pPr>
      <w:hyperlink r:id="rId15" w:anchor="other" w:history="1">
        <w:r w:rsidRPr="00A557A4">
          <w:rPr>
            <w:rStyle w:val="Hyperlink"/>
            <w:rFonts w:ascii="Aptos" w:hAnsi="Aptos"/>
          </w:rPr>
          <w:t>other websites</w:t>
        </w:r>
      </w:hyperlink>
    </w:p>
    <w:p w14:paraId="66A29EC3" w14:textId="77777777" w:rsidR="00B43C48" w:rsidRPr="00A557A4" w:rsidRDefault="00B43C48" w:rsidP="00A557A4">
      <w:pPr>
        <w:numPr>
          <w:ilvl w:val="0"/>
          <w:numId w:val="1"/>
        </w:numPr>
        <w:spacing w:after="0" w:line="240" w:lineRule="auto"/>
        <w:rPr>
          <w:rFonts w:ascii="Aptos" w:hAnsi="Aptos"/>
        </w:rPr>
      </w:pPr>
      <w:hyperlink r:id="rId16" w:anchor="changes" w:history="1">
        <w:r w:rsidRPr="00A557A4">
          <w:rPr>
            <w:rStyle w:val="Hyperlink"/>
            <w:rFonts w:ascii="Aptos" w:hAnsi="Aptos"/>
          </w:rPr>
          <w:t>changes to our privacy notice</w:t>
        </w:r>
      </w:hyperlink>
    </w:p>
    <w:p w14:paraId="07B185F2" w14:textId="77777777" w:rsidR="00B43C48" w:rsidRPr="00A557A4" w:rsidRDefault="00B43C48" w:rsidP="00A557A4">
      <w:pPr>
        <w:numPr>
          <w:ilvl w:val="0"/>
          <w:numId w:val="1"/>
        </w:numPr>
        <w:spacing w:after="0" w:line="240" w:lineRule="auto"/>
        <w:rPr>
          <w:rFonts w:ascii="Aptos" w:hAnsi="Aptos"/>
        </w:rPr>
      </w:pPr>
      <w:hyperlink r:id="rId17" w:anchor="contact" w:history="1">
        <w:r w:rsidRPr="00A557A4">
          <w:rPr>
            <w:rStyle w:val="Hyperlink"/>
            <w:rFonts w:ascii="Aptos" w:hAnsi="Aptos"/>
          </w:rPr>
          <w:t>how to contact us</w:t>
        </w:r>
      </w:hyperlink>
      <w:r w:rsidRPr="00A557A4">
        <w:rPr>
          <w:rFonts w:ascii="Aptos" w:hAnsi="Aptos"/>
        </w:rPr>
        <w:t>.</w:t>
      </w:r>
    </w:p>
    <w:p w14:paraId="016AB45E" w14:textId="77777777" w:rsidR="00E27191" w:rsidRPr="00A557A4" w:rsidRDefault="00E27191" w:rsidP="00A557A4">
      <w:pPr>
        <w:spacing w:after="0" w:line="240" w:lineRule="auto"/>
        <w:rPr>
          <w:rFonts w:ascii="Aptos" w:hAnsi="Aptos"/>
        </w:rPr>
      </w:pPr>
      <w:bookmarkStart w:id="0" w:name="overview"/>
      <w:bookmarkEnd w:id="0"/>
    </w:p>
    <w:p w14:paraId="406C5175" w14:textId="30532978" w:rsidR="00B43C48" w:rsidRPr="00A557A4" w:rsidRDefault="00B43C48" w:rsidP="00A557A4">
      <w:pPr>
        <w:spacing w:after="0" w:line="240" w:lineRule="auto"/>
        <w:rPr>
          <w:rFonts w:ascii="Aptos" w:hAnsi="Aptos"/>
          <w:b/>
          <w:bCs/>
        </w:rPr>
      </w:pPr>
      <w:r w:rsidRPr="00A557A4">
        <w:rPr>
          <w:rFonts w:ascii="Aptos" w:hAnsi="Aptos"/>
          <w:b/>
          <w:bCs/>
        </w:rPr>
        <w:t>Overview</w:t>
      </w:r>
    </w:p>
    <w:p w14:paraId="60BBDFCC" w14:textId="44F02DDE" w:rsidR="00E27191" w:rsidRPr="00A557A4" w:rsidRDefault="00E27191" w:rsidP="00A557A4">
      <w:pPr>
        <w:spacing w:after="0" w:line="240" w:lineRule="auto"/>
        <w:rPr>
          <w:rFonts w:ascii="Aptos" w:hAnsi="Aptos"/>
        </w:rPr>
      </w:pPr>
      <w:r w:rsidRPr="00A557A4">
        <w:rPr>
          <w:rFonts w:ascii="Aptos" w:hAnsi="Aptos"/>
        </w:rPr>
        <w:t>Mass Observation (MO) specialises in material about everyday life in Britain. The Mass Observation Archive (MOA) contains papers generated by the original MO social research organisation (1937 to early 1950s), and newer material collected continuously since 1981 through the Mass Observation Project (MO</w:t>
      </w:r>
      <w:r w:rsidRPr="006B1B44">
        <w:rPr>
          <w:rFonts w:ascii="Aptos" w:hAnsi="Aptos"/>
        </w:rPr>
        <w:t>P). MO</w:t>
      </w:r>
      <w:r w:rsidR="006B1B44" w:rsidRPr="006B1B44">
        <w:rPr>
          <w:rFonts w:ascii="Aptos" w:hAnsi="Aptos"/>
        </w:rPr>
        <w:t>A</w:t>
      </w:r>
      <w:r w:rsidRPr="006B1B44">
        <w:rPr>
          <w:rFonts w:ascii="Aptos" w:hAnsi="Aptos"/>
        </w:rPr>
        <w:t xml:space="preserve"> is a Charitable Incorporated Organisation (registered charity number: 1179673). </w:t>
      </w:r>
      <w:r w:rsidRPr="00A557A4">
        <w:rPr>
          <w:rFonts w:ascii="Aptos" w:hAnsi="Aptos"/>
        </w:rPr>
        <w:t xml:space="preserve">The MOA is housed at </w:t>
      </w:r>
      <w:hyperlink r:id="rId18" w:history="1">
        <w:r w:rsidRPr="00A557A4">
          <w:rPr>
            <w:rStyle w:val="Hyperlink"/>
            <w:rFonts w:ascii="Aptos" w:hAnsi="Aptos"/>
          </w:rPr>
          <w:t>The Keep</w:t>
        </w:r>
      </w:hyperlink>
      <w:r w:rsidRPr="00A557A4">
        <w:rPr>
          <w:rFonts w:ascii="Aptos" w:hAnsi="Aptos"/>
        </w:rPr>
        <w:t xml:space="preserve"> where it is available for research as part of the University of Sussex's Special Collections.</w:t>
      </w:r>
    </w:p>
    <w:p w14:paraId="1CFC9251" w14:textId="77777777" w:rsidR="00A557A4" w:rsidRDefault="00A557A4" w:rsidP="00A557A4">
      <w:pPr>
        <w:spacing w:after="0" w:line="240" w:lineRule="auto"/>
        <w:rPr>
          <w:rFonts w:ascii="Aptos" w:hAnsi="Aptos"/>
          <w:b/>
          <w:bCs/>
        </w:rPr>
      </w:pPr>
    </w:p>
    <w:p w14:paraId="792E3633" w14:textId="2F885A4A" w:rsidR="00E27191" w:rsidRPr="00A557A4" w:rsidRDefault="00E27191" w:rsidP="00A557A4">
      <w:pPr>
        <w:spacing w:after="0" w:line="240" w:lineRule="auto"/>
        <w:rPr>
          <w:rFonts w:ascii="Aptos" w:hAnsi="Aptos"/>
          <w:b/>
          <w:bCs/>
        </w:rPr>
      </w:pPr>
      <w:r w:rsidRPr="00A557A4">
        <w:rPr>
          <w:rFonts w:ascii="Aptos" w:hAnsi="Aptos"/>
          <w:b/>
          <w:bCs/>
        </w:rPr>
        <w:t>Scope of this Policy</w:t>
      </w:r>
    </w:p>
    <w:p w14:paraId="30CBB4B7" w14:textId="2F8EE957" w:rsidR="00E27191" w:rsidRDefault="2A09A610" w:rsidP="00A557A4">
      <w:pPr>
        <w:shd w:val="clear" w:color="auto" w:fill="FFFFFF" w:themeFill="background1"/>
        <w:spacing w:after="0" w:line="240" w:lineRule="auto"/>
        <w:rPr>
          <w:rFonts w:ascii="Aptos" w:hAnsi="Aptos" w:cs="Arial"/>
          <w:color w:val="333333"/>
          <w:lang w:eastAsia="en-GB"/>
        </w:rPr>
      </w:pPr>
      <w:r w:rsidRPr="2A09A610">
        <w:rPr>
          <w:rFonts w:ascii="Aptos" w:hAnsi="Aptos" w:cs="Arial"/>
          <w:color w:val="333333"/>
          <w:lang w:eastAsia="en-GB"/>
        </w:rPr>
        <w:t>This Privacy Policy sets out the personal and special category data which MOA collects, processes and manages in the course of its activities. You will find details of what information we will collect from you if you sign up to join the MOP, Friends scheme, or donate material to the MOA.</w:t>
      </w:r>
    </w:p>
    <w:p w14:paraId="75E2535A" w14:textId="77777777" w:rsidR="00A557A4" w:rsidRPr="00A557A4" w:rsidRDefault="00A557A4" w:rsidP="00A557A4">
      <w:pPr>
        <w:shd w:val="clear" w:color="auto" w:fill="FFFFFF" w:themeFill="background1"/>
        <w:spacing w:after="0" w:line="240" w:lineRule="auto"/>
        <w:rPr>
          <w:rFonts w:ascii="Aptos" w:hAnsi="Aptos" w:cs="Arial"/>
          <w:color w:val="333333"/>
          <w:lang w:eastAsia="en-GB"/>
        </w:rPr>
      </w:pPr>
    </w:p>
    <w:p w14:paraId="11E091E5" w14:textId="6838E0A2" w:rsidR="00E27191" w:rsidRDefault="00E27191" w:rsidP="00A557A4">
      <w:pPr>
        <w:shd w:val="clear" w:color="auto" w:fill="FFFFFF" w:themeFill="background1"/>
        <w:spacing w:after="0" w:line="240" w:lineRule="auto"/>
        <w:rPr>
          <w:rFonts w:ascii="Aptos" w:hAnsi="Aptos" w:cs="Arial"/>
          <w:color w:val="333333"/>
          <w:lang w:eastAsia="en-GB"/>
        </w:rPr>
      </w:pPr>
      <w:r w:rsidRPr="00A557A4">
        <w:rPr>
          <w:rFonts w:ascii="Aptos" w:hAnsi="Aptos" w:cs="Arial"/>
          <w:color w:val="333333"/>
          <w:lang w:eastAsia="en-GB"/>
        </w:rPr>
        <w:t xml:space="preserve">This Policy does not </w:t>
      </w:r>
      <w:r w:rsidR="009212A5">
        <w:rPr>
          <w:rFonts w:ascii="Aptos" w:hAnsi="Aptos" w:cs="Arial"/>
          <w:color w:val="333333"/>
          <w:lang w:eastAsia="en-GB"/>
        </w:rPr>
        <w:t>cover</w:t>
      </w:r>
      <w:r w:rsidRPr="00A557A4">
        <w:rPr>
          <w:rFonts w:ascii="Aptos" w:hAnsi="Aptos" w:cs="Arial"/>
          <w:color w:val="333333"/>
          <w:lang w:eastAsia="en-GB"/>
        </w:rPr>
        <w:t xml:space="preserve"> </w:t>
      </w:r>
      <w:r w:rsidR="009212A5">
        <w:rPr>
          <w:rFonts w:ascii="Aptos" w:hAnsi="Aptos" w:cs="Arial"/>
          <w:color w:val="333333"/>
          <w:lang w:eastAsia="en-GB"/>
        </w:rPr>
        <w:t xml:space="preserve">information </w:t>
      </w:r>
      <w:r w:rsidRPr="00A557A4">
        <w:rPr>
          <w:rFonts w:ascii="Aptos" w:hAnsi="Aptos" w:cs="Arial"/>
          <w:color w:val="333333"/>
          <w:lang w:eastAsia="en-GB"/>
        </w:rPr>
        <w:t xml:space="preserve">collected by individuals consulting the MOA at </w:t>
      </w:r>
      <w:hyperlink r:id="rId19">
        <w:r w:rsidRPr="00A557A4">
          <w:rPr>
            <w:rFonts w:ascii="Aptos" w:hAnsi="Aptos" w:cs="Arial"/>
            <w:color w:val="467886" w:themeColor="hyperlink"/>
            <w:u w:val="single"/>
            <w:lang w:eastAsia="en-GB"/>
          </w:rPr>
          <w:t>The Keep</w:t>
        </w:r>
      </w:hyperlink>
      <w:r w:rsidRPr="00A557A4">
        <w:rPr>
          <w:rFonts w:ascii="Aptos" w:hAnsi="Aptos" w:cs="Arial"/>
          <w:color w:val="333333"/>
          <w:lang w:eastAsia="en-GB"/>
        </w:rPr>
        <w:t xml:space="preserve"> or online through the digital resources published by </w:t>
      </w:r>
      <w:hyperlink r:id="rId20">
        <w:r w:rsidRPr="00A557A4">
          <w:rPr>
            <w:rFonts w:ascii="Aptos" w:hAnsi="Aptos" w:cs="Arial"/>
            <w:color w:val="467886" w:themeColor="hyperlink"/>
            <w:u w:val="single"/>
            <w:lang w:eastAsia="en-GB"/>
          </w:rPr>
          <w:t>A</w:t>
        </w:r>
        <w:r w:rsidR="00996A7A">
          <w:rPr>
            <w:rFonts w:ascii="Aptos" w:hAnsi="Aptos" w:cs="Arial"/>
            <w:color w:val="467886" w:themeColor="hyperlink"/>
            <w:u w:val="single"/>
            <w:lang w:eastAsia="en-GB"/>
          </w:rPr>
          <w:t>M</w:t>
        </w:r>
        <w:r w:rsidRPr="00A557A4">
          <w:rPr>
            <w:rFonts w:ascii="Aptos" w:hAnsi="Aptos" w:cs="Arial"/>
            <w:color w:val="467886" w:themeColor="hyperlink"/>
            <w:u w:val="single"/>
            <w:lang w:eastAsia="en-GB"/>
          </w:rPr>
          <w:t xml:space="preserve"> Digital</w:t>
        </w:r>
      </w:hyperlink>
      <w:r w:rsidRPr="00A557A4">
        <w:rPr>
          <w:rFonts w:ascii="Aptos" w:hAnsi="Aptos" w:cs="Arial"/>
          <w:color w:val="333333"/>
          <w:lang w:eastAsia="en-GB"/>
        </w:rPr>
        <w:t>. Please consult th</w:t>
      </w:r>
      <w:r w:rsidR="009212A5">
        <w:rPr>
          <w:rFonts w:ascii="Aptos" w:hAnsi="Aptos" w:cs="Arial"/>
          <w:color w:val="333333"/>
          <w:lang w:eastAsia="en-GB"/>
        </w:rPr>
        <w:t>o</w:t>
      </w:r>
      <w:r w:rsidRPr="00A557A4">
        <w:rPr>
          <w:rFonts w:ascii="Aptos" w:hAnsi="Aptos" w:cs="Arial"/>
          <w:color w:val="333333"/>
          <w:lang w:eastAsia="en-GB"/>
        </w:rPr>
        <w:t>se organisations own Privacy Policies</w:t>
      </w:r>
      <w:r w:rsidR="009212A5">
        <w:rPr>
          <w:rFonts w:ascii="Aptos" w:hAnsi="Aptos" w:cs="Arial"/>
          <w:color w:val="333333"/>
          <w:lang w:eastAsia="en-GB"/>
        </w:rPr>
        <w:t xml:space="preserve"> to find out more</w:t>
      </w:r>
      <w:r w:rsidRPr="00A557A4">
        <w:rPr>
          <w:rFonts w:ascii="Aptos" w:hAnsi="Aptos" w:cs="Arial"/>
          <w:color w:val="333333"/>
          <w:lang w:eastAsia="en-GB"/>
        </w:rPr>
        <w:t xml:space="preserve">. </w:t>
      </w:r>
    </w:p>
    <w:p w14:paraId="765B72D9" w14:textId="77777777" w:rsidR="00A557A4" w:rsidRPr="00A557A4" w:rsidRDefault="00A557A4" w:rsidP="00A557A4">
      <w:pPr>
        <w:shd w:val="clear" w:color="auto" w:fill="FFFFFF" w:themeFill="background1"/>
        <w:spacing w:after="0" w:line="240" w:lineRule="auto"/>
        <w:rPr>
          <w:rFonts w:ascii="Aptos" w:hAnsi="Aptos" w:cs="Arial"/>
          <w:color w:val="333333"/>
          <w:lang w:eastAsia="en-GB"/>
        </w:rPr>
      </w:pPr>
    </w:p>
    <w:p w14:paraId="102A36D1" w14:textId="3D0B202C" w:rsidR="00E27191" w:rsidRDefault="2A09A610" w:rsidP="00A557A4">
      <w:pPr>
        <w:spacing w:after="0" w:line="240" w:lineRule="auto"/>
        <w:rPr>
          <w:rFonts w:ascii="Aptos" w:hAnsi="Aptos"/>
        </w:rPr>
      </w:pPr>
      <w:r w:rsidRPr="2A09A610">
        <w:rPr>
          <w:rFonts w:ascii="Aptos" w:hAnsi="Aptos"/>
        </w:rPr>
        <w:t xml:space="preserve">The </w:t>
      </w:r>
      <w:hyperlink r:id="rId21">
        <w:r w:rsidRPr="2A09A610">
          <w:rPr>
            <w:rStyle w:val="Hyperlink"/>
            <w:rFonts w:ascii="Aptos" w:hAnsi="Aptos"/>
          </w:rPr>
          <w:t>University of Sussex</w:t>
        </w:r>
      </w:hyperlink>
      <w:r w:rsidRPr="2A09A610">
        <w:rPr>
          <w:rFonts w:ascii="Aptos" w:hAnsi="Aptos"/>
        </w:rPr>
        <w:t xml:space="preserve"> will assume the role of Data Controller for any personal data processed on behalf of the MOA, and it will be responsible for the collection and processing of personal data, ensuring that such data complies with data protection legislations. The University is registered as a data controller with the Information Commissioner’s Office (registration reference is Z6428144). You can refer to the University’s </w:t>
      </w:r>
      <w:hyperlink r:id="rId22">
        <w:r w:rsidRPr="2A09A610">
          <w:rPr>
            <w:rStyle w:val="Hyperlink"/>
          </w:rPr>
          <w:t>Privacy notice</w:t>
        </w:r>
      </w:hyperlink>
      <w:r>
        <w:t xml:space="preserve"> for more information about their commitment to processing personal data in a way that is compliant with relevant data protection legislation. </w:t>
      </w:r>
    </w:p>
    <w:p w14:paraId="3B491E39" w14:textId="77777777" w:rsidR="00A557A4" w:rsidRPr="00E27191" w:rsidRDefault="00A557A4" w:rsidP="00A557A4">
      <w:pPr>
        <w:spacing w:after="0" w:line="240" w:lineRule="auto"/>
        <w:rPr>
          <w:rFonts w:ascii="Aptos" w:hAnsi="Aptos"/>
        </w:rPr>
      </w:pPr>
    </w:p>
    <w:p w14:paraId="1A56AE17" w14:textId="013F3342" w:rsidR="00B43C48" w:rsidRPr="00A557A4" w:rsidRDefault="00B43C48" w:rsidP="00A557A4">
      <w:pPr>
        <w:spacing w:after="0" w:line="240" w:lineRule="auto"/>
        <w:rPr>
          <w:rFonts w:ascii="Aptos" w:hAnsi="Aptos"/>
        </w:rPr>
      </w:pPr>
      <w:r w:rsidRPr="00A557A4">
        <w:rPr>
          <w:rFonts w:ascii="Aptos" w:hAnsi="Aptos"/>
        </w:rPr>
        <w:t xml:space="preserve">The Data Protection Officer for the University is Alexandra Elliott, Head of Information Management and Compliance. If you have any queries concerning your personal data and how it is processed, you can contact </w:t>
      </w:r>
      <w:r w:rsidR="009212A5" w:rsidRPr="00A557A4">
        <w:rPr>
          <w:rFonts w:ascii="Aptos" w:hAnsi="Aptos"/>
        </w:rPr>
        <w:t>the University</w:t>
      </w:r>
      <w:r w:rsidR="009212A5">
        <w:rPr>
          <w:rFonts w:ascii="Aptos" w:hAnsi="Aptos"/>
        </w:rPr>
        <w:t>’s</w:t>
      </w:r>
      <w:r w:rsidR="009212A5" w:rsidRPr="00A557A4">
        <w:rPr>
          <w:rFonts w:ascii="Aptos" w:hAnsi="Aptos"/>
        </w:rPr>
        <w:t xml:space="preserve"> </w:t>
      </w:r>
      <w:r w:rsidRPr="00A557A4">
        <w:rPr>
          <w:rFonts w:ascii="Aptos" w:hAnsi="Aptos"/>
        </w:rPr>
        <w:t>Data Protection Officer at </w:t>
      </w:r>
      <w:hyperlink r:id="rId23" w:history="1">
        <w:r w:rsidRPr="00A557A4">
          <w:rPr>
            <w:rStyle w:val="Hyperlink"/>
            <w:rFonts w:ascii="Aptos" w:hAnsi="Aptos"/>
          </w:rPr>
          <w:t>dpo@sussex.ac.uk</w:t>
        </w:r>
      </w:hyperlink>
      <w:r w:rsidRPr="00A557A4">
        <w:rPr>
          <w:rFonts w:ascii="Aptos" w:hAnsi="Aptos"/>
        </w:rPr>
        <w:t>.</w:t>
      </w:r>
    </w:p>
    <w:p w14:paraId="45C5FC80" w14:textId="77777777" w:rsidR="00A557A4" w:rsidRDefault="00A557A4" w:rsidP="00A557A4">
      <w:pPr>
        <w:spacing w:after="0" w:line="240" w:lineRule="auto"/>
        <w:rPr>
          <w:rFonts w:ascii="Aptos" w:hAnsi="Aptos"/>
          <w:b/>
          <w:bCs/>
        </w:rPr>
      </w:pPr>
      <w:bookmarkStart w:id="1" w:name="basis"/>
      <w:bookmarkEnd w:id="1"/>
    </w:p>
    <w:p w14:paraId="0A617011" w14:textId="7E52B3BB" w:rsidR="00B43C48" w:rsidRPr="00A557A4" w:rsidRDefault="00B43C48" w:rsidP="00A557A4">
      <w:pPr>
        <w:spacing w:after="0" w:line="240" w:lineRule="auto"/>
        <w:rPr>
          <w:rFonts w:ascii="Aptos" w:hAnsi="Aptos"/>
          <w:b/>
          <w:bCs/>
        </w:rPr>
      </w:pPr>
      <w:r w:rsidRPr="00A557A4">
        <w:rPr>
          <w:rFonts w:ascii="Aptos" w:hAnsi="Aptos"/>
          <w:b/>
          <w:bCs/>
        </w:rPr>
        <w:t>The basis for processing your personal data</w:t>
      </w:r>
    </w:p>
    <w:p w14:paraId="04C89ACD" w14:textId="61C31A28" w:rsidR="00B43C48" w:rsidRDefault="2A09A610" w:rsidP="00A557A4">
      <w:pPr>
        <w:spacing w:after="0" w:line="240" w:lineRule="auto"/>
        <w:rPr>
          <w:rFonts w:ascii="Aptos" w:hAnsi="Aptos"/>
        </w:rPr>
      </w:pPr>
      <w:r w:rsidRPr="2A09A610">
        <w:rPr>
          <w:rFonts w:ascii="Aptos" w:hAnsi="Aptos"/>
        </w:rPr>
        <w:t>Under the University of Sussex’s Royal Charter, the University’s purpose is ‘</w:t>
      </w:r>
      <w:r w:rsidRPr="2A09A610">
        <w:rPr>
          <w:rFonts w:ascii="Aptos" w:hAnsi="Aptos"/>
          <w:i/>
          <w:iCs/>
        </w:rPr>
        <w:t>to advance learning and knowledge by teaching and research to the benefit of the wider community</w:t>
      </w:r>
      <w:r w:rsidRPr="2A09A610">
        <w:rPr>
          <w:rFonts w:ascii="Aptos" w:hAnsi="Aptos"/>
        </w:rPr>
        <w:t>’. The MOA processes personal data either on the basis that it is necessary for the performance of our tasks carried out in the public interest</w:t>
      </w:r>
      <w:r w:rsidRPr="2A09A610">
        <w:rPr>
          <w:rFonts w:ascii="Aptos" w:hAnsi="Aptos"/>
          <w:b/>
          <w:bCs/>
        </w:rPr>
        <w:t xml:space="preserve"> (‘public task’)</w:t>
      </w:r>
      <w:r w:rsidRPr="2A09A610">
        <w:rPr>
          <w:rFonts w:ascii="Aptos" w:hAnsi="Aptos"/>
        </w:rPr>
        <w:t xml:space="preserve"> in connection with our outreach activities or in circumstances where we have specific </w:t>
      </w:r>
      <w:r w:rsidRPr="2A09A610">
        <w:rPr>
          <w:rFonts w:ascii="Aptos" w:hAnsi="Aptos"/>
          <w:b/>
          <w:bCs/>
        </w:rPr>
        <w:t>consent</w:t>
      </w:r>
      <w:r w:rsidRPr="2A09A610">
        <w:rPr>
          <w:rFonts w:ascii="Aptos" w:hAnsi="Aptos"/>
        </w:rPr>
        <w:t xml:space="preserve"> to do so. Personal data that we collect may include </w:t>
      </w:r>
      <w:r w:rsidRPr="2A09A610">
        <w:rPr>
          <w:rFonts w:ascii="Aptos" w:hAnsi="Aptos"/>
          <w:i/>
          <w:iCs/>
        </w:rPr>
        <w:t>‘special categories of data’</w:t>
      </w:r>
      <w:r w:rsidRPr="2A09A610">
        <w:rPr>
          <w:rFonts w:ascii="Aptos" w:hAnsi="Aptos"/>
        </w:rPr>
        <w:t> as described in data protection legislation, such as information about an individual’s racial or ethnic origin, religious beliefs, and physical or mental health.</w:t>
      </w:r>
    </w:p>
    <w:p w14:paraId="00C40C03" w14:textId="77777777" w:rsidR="00A557A4" w:rsidRPr="00A557A4" w:rsidRDefault="00A557A4" w:rsidP="00A557A4">
      <w:pPr>
        <w:spacing w:after="0" w:line="240" w:lineRule="auto"/>
        <w:rPr>
          <w:rFonts w:ascii="Aptos" w:hAnsi="Aptos"/>
        </w:rPr>
      </w:pPr>
    </w:p>
    <w:p w14:paraId="450532F8" w14:textId="04B97C11" w:rsidR="000F1B05" w:rsidRPr="00A557A4" w:rsidRDefault="00B43C48" w:rsidP="00A557A4">
      <w:pPr>
        <w:spacing w:after="0" w:line="240" w:lineRule="auto"/>
        <w:rPr>
          <w:rFonts w:ascii="Aptos" w:hAnsi="Aptos"/>
        </w:rPr>
      </w:pPr>
      <w:r w:rsidRPr="00A557A4">
        <w:rPr>
          <w:rFonts w:ascii="Aptos" w:hAnsi="Aptos"/>
        </w:rPr>
        <w:t xml:space="preserve">When we process special category data, we must meet one of the conditions in the data protection legislation (Article 9 of the UK GDPR). </w:t>
      </w:r>
      <w:r w:rsidR="000F1B05" w:rsidRPr="00A557A4">
        <w:rPr>
          <w:rFonts w:ascii="Aptos" w:hAnsi="Aptos"/>
        </w:rPr>
        <w:t>T</w:t>
      </w:r>
      <w:r w:rsidRPr="00A557A4">
        <w:rPr>
          <w:rFonts w:ascii="Aptos" w:hAnsi="Aptos"/>
        </w:rPr>
        <w:t>his will</w:t>
      </w:r>
      <w:r w:rsidR="000F1B05" w:rsidRPr="00A557A4">
        <w:rPr>
          <w:rFonts w:ascii="Aptos" w:hAnsi="Aptos"/>
        </w:rPr>
        <w:t xml:space="preserve"> only </w:t>
      </w:r>
      <w:r w:rsidRPr="00A557A4">
        <w:rPr>
          <w:rFonts w:ascii="Aptos" w:hAnsi="Aptos"/>
        </w:rPr>
        <w:t xml:space="preserve">be with </w:t>
      </w:r>
      <w:r w:rsidR="000F1B05" w:rsidRPr="00A557A4">
        <w:rPr>
          <w:rFonts w:ascii="Aptos" w:hAnsi="Aptos"/>
        </w:rPr>
        <w:t xml:space="preserve">your </w:t>
      </w:r>
      <w:r w:rsidRPr="00A557A4">
        <w:rPr>
          <w:rFonts w:ascii="Aptos" w:hAnsi="Aptos"/>
          <w:b/>
          <w:bCs/>
        </w:rPr>
        <w:t>explicit consent</w:t>
      </w:r>
      <w:r w:rsidR="000F1B05" w:rsidRPr="00A557A4">
        <w:rPr>
          <w:rFonts w:ascii="Aptos" w:hAnsi="Aptos"/>
        </w:rPr>
        <w:t>.</w:t>
      </w:r>
      <w:r w:rsidRPr="00A557A4">
        <w:rPr>
          <w:rFonts w:ascii="Aptos" w:hAnsi="Aptos"/>
        </w:rPr>
        <w:t xml:space="preserve"> </w:t>
      </w:r>
    </w:p>
    <w:p w14:paraId="083B8E92" w14:textId="115331B0" w:rsidR="00B43C48" w:rsidRPr="00A557A4" w:rsidRDefault="00B43C48" w:rsidP="00A557A4">
      <w:pPr>
        <w:spacing w:after="0" w:line="240" w:lineRule="auto"/>
        <w:rPr>
          <w:rFonts w:ascii="Aptos" w:hAnsi="Aptos"/>
        </w:rPr>
      </w:pPr>
      <w:r w:rsidRPr="00A557A4">
        <w:rPr>
          <w:rFonts w:ascii="Aptos" w:hAnsi="Aptos"/>
        </w:rPr>
        <w:t>Further information about the processing of this type of personal data is published on</w:t>
      </w:r>
      <w:r w:rsidR="00636F8E">
        <w:rPr>
          <w:rFonts w:ascii="Aptos" w:hAnsi="Aptos"/>
        </w:rPr>
        <w:t xml:space="preserve"> </w:t>
      </w:r>
      <w:r w:rsidRPr="00375DF9">
        <w:rPr>
          <w:rFonts w:ascii="Aptos" w:hAnsi="Aptos"/>
        </w:rPr>
        <w:t xml:space="preserve">the ICO’s </w:t>
      </w:r>
      <w:hyperlink r:id="rId24" w:history="1">
        <w:r w:rsidRPr="00375DF9">
          <w:rPr>
            <w:rStyle w:val="Hyperlink"/>
            <w:rFonts w:ascii="Aptos" w:hAnsi="Aptos"/>
          </w:rPr>
          <w:t>website</w:t>
        </w:r>
      </w:hyperlink>
      <w:r w:rsidRPr="00A557A4">
        <w:rPr>
          <w:rFonts w:ascii="Aptos" w:hAnsi="Aptos"/>
        </w:rPr>
        <w:t>.</w:t>
      </w:r>
    </w:p>
    <w:p w14:paraId="3117C080" w14:textId="77777777" w:rsidR="00A557A4" w:rsidRDefault="00A557A4" w:rsidP="00A557A4">
      <w:pPr>
        <w:spacing w:after="0" w:line="240" w:lineRule="auto"/>
        <w:rPr>
          <w:rFonts w:ascii="Aptos" w:hAnsi="Aptos"/>
          <w:b/>
          <w:bCs/>
        </w:rPr>
      </w:pPr>
      <w:bookmarkStart w:id="2" w:name="how-we-use-it"/>
      <w:bookmarkEnd w:id="2"/>
    </w:p>
    <w:p w14:paraId="6FD93A8C" w14:textId="5774A62C" w:rsidR="00B43C48" w:rsidRPr="00A557A4" w:rsidRDefault="00B43C48" w:rsidP="00A557A4">
      <w:pPr>
        <w:spacing w:after="0" w:line="240" w:lineRule="auto"/>
        <w:rPr>
          <w:rFonts w:ascii="Aptos" w:hAnsi="Aptos"/>
          <w:b/>
          <w:bCs/>
        </w:rPr>
      </w:pPr>
      <w:r w:rsidRPr="00A557A4">
        <w:rPr>
          <w:rFonts w:ascii="Aptos" w:hAnsi="Aptos"/>
          <w:b/>
          <w:bCs/>
        </w:rPr>
        <w:t>Personal data we collect about you and how we use it</w:t>
      </w:r>
    </w:p>
    <w:p w14:paraId="7BA7FFF2" w14:textId="235D63BA" w:rsidR="00B43C48" w:rsidRPr="00A557A4" w:rsidRDefault="2A09A610" w:rsidP="00A557A4">
      <w:pPr>
        <w:spacing w:after="0" w:line="240" w:lineRule="auto"/>
        <w:rPr>
          <w:rFonts w:ascii="Aptos" w:hAnsi="Aptos"/>
        </w:rPr>
      </w:pPr>
      <w:r w:rsidRPr="2A09A610">
        <w:rPr>
          <w:rFonts w:ascii="Aptos" w:hAnsi="Aptos"/>
        </w:rPr>
        <w:t>Information is collected in different ways depending on your interaction with the MOA and personal data is processed for the purposes outlined below.</w:t>
      </w:r>
    </w:p>
    <w:p w14:paraId="75D3078A" w14:textId="41E52D11" w:rsidR="2A09A610" w:rsidRDefault="2A09A610" w:rsidP="2A09A610">
      <w:pPr>
        <w:spacing w:after="0" w:line="240" w:lineRule="auto"/>
        <w:rPr>
          <w:rFonts w:ascii="Aptos" w:hAnsi="Aptos"/>
        </w:rPr>
      </w:pPr>
    </w:p>
    <w:p w14:paraId="1DFAB220" w14:textId="68458C0D" w:rsidR="000F1B05" w:rsidRPr="00A557A4" w:rsidRDefault="000F1B05" w:rsidP="00C20ACE">
      <w:pPr>
        <w:shd w:val="clear" w:color="auto" w:fill="FFFFFF"/>
        <w:spacing w:after="0" w:line="240" w:lineRule="auto"/>
        <w:rPr>
          <w:rFonts w:ascii="Aptos" w:hAnsi="Aptos" w:cs="Arial"/>
          <w:b/>
          <w:bCs/>
          <w:color w:val="333333"/>
          <w:lang w:eastAsia="en-GB"/>
        </w:rPr>
      </w:pPr>
      <w:bookmarkStart w:id="3" w:name="retention"/>
      <w:bookmarkEnd w:id="3"/>
      <w:r w:rsidRPr="00A557A4">
        <w:rPr>
          <w:rFonts w:ascii="Aptos" w:hAnsi="Aptos" w:cs="Arial"/>
          <w:b/>
          <w:bCs/>
          <w:color w:val="333333"/>
          <w:lang w:eastAsia="en-GB"/>
        </w:rPr>
        <w:t xml:space="preserve">The Mass Observation Project </w:t>
      </w:r>
    </w:p>
    <w:p w14:paraId="359034DE" w14:textId="68A055D8" w:rsidR="000F1B05" w:rsidRPr="00A557A4" w:rsidRDefault="000F1B05" w:rsidP="00A557A4">
      <w:pPr>
        <w:shd w:val="clear" w:color="auto" w:fill="FFFFFF" w:themeFill="background1"/>
        <w:spacing w:after="0" w:line="240" w:lineRule="auto"/>
        <w:rPr>
          <w:rFonts w:ascii="Aptos" w:hAnsi="Aptos" w:cs="Arial"/>
          <w:color w:val="333333"/>
          <w:lang w:eastAsia="en-GB"/>
        </w:rPr>
      </w:pPr>
      <w:r w:rsidRPr="00A557A4">
        <w:rPr>
          <w:rFonts w:ascii="Aptos" w:hAnsi="Aptos" w:cs="Arial"/>
          <w:color w:val="333333"/>
          <w:lang w:eastAsia="en-GB"/>
        </w:rPr>
        <w:t>The Mass Observation Project was re-launched in 1981 and continues to issue open ended questionnaires (known as ‘Directives’) to hundreds of volunteer writers (known as ‘observers’). The MO</w:t>
      </w:r>
      <w:r w:rsidR="00C20ACE">
        <w:rPr>
          <w:rFonts w:ascii="Aptos" w:hAnsi="Aptos" w:cs="Arial"/>
          <w:color w:val="333333"/>
          <w:lang w:eastAsia="en-GB"/>
        </w:rPr>
        <w:t>A</w:t>
      </w:r>
      <w:r w:rsidRPr="00A557A4">
        <w:rPr>
          <w:rFonts w:ascii="Aptos" w:hAnsi="Aptos" w:cs="Arial"/>
          <w:color w:val="333333"/>
          <w:lang w:eastAsia="en-GB"/>
        </w:rPr>
        <w:t xml:space="preserve"> then collate</w:t>
      </w:r>
      <w:r w:rsidR="00C6579E">
        <w:rPr>
          <w:rFonts w:ascii="Aptos" w:hAnsi="Aptos" w:cs="Arial"/>
          <w:color w:val="333333"/>
          <w:lang w:eastAsia="en-GB"/>
        </w:rPr>
        <w:t>s</w:t>
      </w:r>
      <w:r w:rsidRPr="00A557A4">
        <w:rPr>
          <w:rFonts w:ascii="Aptos" w:hAnsi="Aptos" w:cs="Arial"/>
          <w:color w:val="333333"/>
          <w:lang w:eastAsia="en-GB"/>
        </w:rPr>
        <w:t xml:space="preserve"> the responses and make</w:t>
      </w:r>
      <w:r w:rsidR="00C6579E">
        <w:rPr>
          <w:rFonts w:ascii="Aptos" w:hAnsi="Aptos" w:cs="Arial"/>
          <w:color w:val="333333"/>
          <w:lang w:eastAsia="en-GB"/>
        </w:rPr>
        <w:t>s</w:t>
      </w:r>
      <w:r w:rsidRPr="00A557A4">
        <w:rPr>
          <w:rFonts w:ascii="Aptos" w:hAnsi="Aptos" w:cs="Arial"/>
          <w:color w:val="333333"/>
          <w:lang w:eastAsia="en-GB"/>
        </w:rPr>
        <w:t xml:space="preserve"> them available for research.</w:t>
      </w:r>
    </w:p>
    <w:p w14:paraId="7848E7CF" w14:textId="0DBA49A9" w:rsidR="000F1B05" w:rsidRPr="00A557A4" w:rsidRDefault="2A09A610" w:rsidP="2A09A610">
      <w:pPr>
        <w:shd w:val="clear" w:color="auto" w:fill="FFFFFF" w:themeFill="background1"/>
        <w:spacing w:before="100" w:beforeAutospacing="1" w:after="0" w:line="240" w:lineRule="auto"/>
        <w:rPr>
          <w:rFonts w:ascii="Aptos" w:hAnsi="Aptos" w:cs="Arial"/>
          <w:color w:val="333333"/>
          <w:lang w:eastAsia="en-GB"/>
        </w:rPr>
      </w:pPr>
      <w:r w:rsidRPr="2A09A610">
        <w:rPr>
          <w:rFonts w:ascii="Aptos" w:hAnsi="Aptos" w:cs="Arial"/>
          <w:color w:val="333333"/>
          <w:lang w:eastAsia="en-GB"/>
        </w:rPr>
        <w:t>If you sign up to join the MOP, or a project administered by MOA, we may ask you to provide information on:</w:t>
      </w:r>
    </w:p>
    <w:p w14:paraId="1FF1F520"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full name</w:t>
      </w:r>
    </w:p>
    <w:p w14:paraId="20558918"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contact address</w:t>
      </w:r>
    </w:p>
    <w:p w14:paraId="0C79279A"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email address</w:t>
      </w:r>
    </w:p>
    <w:p w14:paraId="1EF0F62B"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contact phone numbers</w:t>
      </w:r>
    </w:p>
    <w:p w14:paraId="1D20A471"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year of birth</w:t>
      </w:r>
    </w:p>
    <w:p w14:paraId="08514E35"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occupation</w:t>
      </w:r>
    </w:p>
    <w:p w14:paraId="323201D9"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gender identity</w:t>
      </w:r>
    </w:p>
    <w:p w14:paraId="437DBD52"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sexuality</w:t>
      </w:r>
    </w:p>
    <w:p w14:paraId="49D4C450"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ethnicity</w:t>
      </w:r>
    </w:p>
    <w:p w14:paraId="027BFC85" w14:textId="77777777" w:rsidR="000F1B05" w:rsidRPr="00A557A4" w:rsidRDefault="000F1B05" w:rsidP="00A557A4">
      <w:pPr>
        <w:numPr>
          <w:ilvl w:val="0"/>
          <w:numId w:val="13"/>
        </w:numPr>
        <w:shd w:val="clear" w:color="auto" w:fill="FFFFFF" w:themeFill="background1"/>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 xml:space="preserve">religion </w:t>
      </w:r>
    </w:p>
    <w:p w14:paraId="69932A6B" w14:textId="77777777" w:rsidR="000F1B05" w:rsidRPr="00A557A4" w:rsidRDefault="000F1B05" w:rsidP="00A557A4">
      <w:pPr>
        <w:numPr>
          <w:ilvl w:val="0"/>
          <w:numId w:val="13"/>
        </w:numPr>
        <w:shd w:val="clear" w:color="auto" w:fill="FFFFFF" w:themeFill="background1"/>
        <w:tabs>
          <w:tab w:val="num" w:pos="1005"/>
        </w:tabs>
        <w:spacing w:beforeAutospacing="1" w:after="0" w:line="240" w:lineRule="auto"/>
        <w:ind w:left="660"/>
        <w:rPr>
          <w:rFonts w:ascii="Aptos" w:hAnsi="Aptos" w:cs="Arial"/>
          <w:color w:val="333333"/>
          <w:lang w:eastAsia="en-GB"/>
        </w:rPr>
      </w:pPr>
      <w:r w:rsidRPr="00A557A4">
        <w:rPr>
          <w:rFonts w:ascii="Aptos" w:hAnsi="Aptos" w:cs="Arial"/>
          <w:color w:val="333333"/>
          <w:lang w:eastAsia="en-GB"/>
        </w:rPr>
        <w:t>disability</w:t>
      </w:r>
    </w:p>
    <w:p w14:paraId="4DCF3C3D"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relationship/living status</w:t>
      </w:r>
    </w:p>
    <w:p w14:paraId="2246DA30"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copyright of your work</w:t>
      </w:r>
    </w:p>
    <w:p w14:paraId="132D17BE" w14:textId="77777777"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and personal reflections on two or three broad themes which cover both very personal issues and wider political and social issues and events. </w:t>
      </w:r>
    </w:p>
    <w:p w14:paraId="1ADE4176" w14:textId="77777777" w:rsidR="00636F8E" w:rsidRDefault="00636F8E" w:rsidP="00636F8E">
      <w:pPr>
        <w:shd w:val="clear" w:color="auto" w:fill="FFFFFF"/>
        <w:spacing w:after="0" w:line="240" w:lineRule="auto"/>
        <w:rPr>
          <w:rFonts w:ascii="Aptos" w:hAnsi="Aptos" w:cs="Arial"/>
          <w:color w:val="333333"/>
          <w:lang w:eastAsia="en-GB"/>
        </w:rPr>
      </w:pPr>
    </w:p>
    <w:p w14:paraId="6C42DE7C" w14:textId="55E70601" w:rsidR="000F1B05" w:rsidRDefault="000F1B05" w:rsidP="00636F8E">
      <w:pPr>
        <w:shd w:val="clear" w:color="auto" w:fill="FFFFFF"/>
        <w:spacing w:after="0" w:line="240" w:lineRule="auto"/>
        <w:rPr>
          <w:rFonts w:ascii="Aptos" w:hAnsi="Aptos" w:cs="Arial"/>
          <w:color w:val="333333"/>
          <w:lang w:eastAsia="en-GB"/>
        </w:rPr>
      </w:pPr>
      <w:r w:rsidRPr="00A557A4">
        <w:rPr>
          <w:rFonts w:ascii="Aptos" w:hAnsi="Aptos" w:cs="Arial"/>
          <w:color w:val="333333"/>
          <w:lang w:eastAsia="en-GB"/>
        </w:rPr>
        <w:t xml:space="preserve">Some of these data categories can be described as special category personal data. Submitting this information is optional and </w:t>
      </w:r>
      <w:r w:rsidRPr="00A557A4">
        <w:rPr>
          <w:rFonts w:ascii="Aptos" w:hAnsi="Aptos"/>
        </w:rPr>
        <w:t xml:space="preserve">will only be collected with your </w:t>
      </w:r>
      <w:r w:rsidRPr="00A557A4">
        <w:rPr>
          <w:rFonts w:ascii="Aptos" w:hAnsi="Aptos"/>
          <w:b/>
          <w:bCs/>
        </w:rPr>
        <w:t xml:space="preserve">explicit consent. </w:t>
      </w:r>
      <w:r w:rsidRPr="00A557A4">
        <w:rPr>
          <w:rFonts w:ascii="Aptos" w:hAnsi="Aptos" w:cs="Arial"/>
          <w:color w:val="333333"/>
          <w:lang w:eastAsia="en-GB"/>
        </w:rPr>
        <w:t xml:space="preserve">You may choose not to disclose this type of information and it will not affect your right to participate in the MOP. </w:t>
      </w:r>
    </w:p>
    <w:p w14:paraId="5FCCFBDC" w14:textId="77777777" w:rsidR="00636F8E" w:rsidRPr="00A557A4" w:rsidRDefault="00636F8E" w:rsidP="00636F8E">
      <w:pPr>
        <w:shd w:val="clear" w:color="auto" w:fill="FFFFFF"/>
        <w:spacing w:after="0" w:line="240" w:lineRule="auto"/>
        <w:rPr>
          <w:rFonts w:ascii="Aptos" w:hAnsi="Aptos" w:cs="Arial"/>
          <w:color w:val="333333"/>
          <w:lang w:eastAsia="en-GB"/>
        </w:rPr>
      </w:pPr>
    </w:p>
    <w:p w14:paraId="73D5584A" w14:textId="77777777" w:rsidR="00C20ACE" w:rsidRDefault="2A09A610" w:rsidP="00A557A4">
      <w:pPr>
        <w:spacing w:after="0" w:line="240" w:lineRule="auto"/>
      </w:pPr>
      <w:r w:rsidRPr="2A09A610">
        <w:rPr>
          <w:rFonts w:ascii="Aptos" w:hAnsi="Aptos"/>
          <w:b/>
          <w:bCs/>
        </w:rPr>
        <w:t xml:space="preserve">The Mass Observation Friends scheme </w:t>
      </w:r>
    </w:p>
    <w:p w14:paraId="687A6B98" w14:textId="50D78EC4" w:rsidR="007E63DF" w:rsidRPr="00A557A4" w:rsidRDefault="2A09A610" w:rsidP="00A557A4">
      <w:pPr>
        <w:spacing w:after="0" w:line="240" w:lineRule="auto"/>
        <w:rPr>
          <w:rFonts w:ascii="Aptos" w:hAnsi="Aptos" w:cs="Arial"/>
          <w:color w:val="333333"/>
          <w:lang w:eastAsia="en-GB"/>
        </w:rPr>
      </w:pPr>
      <w:r w:rsidRPr="2A09A610">
        <w:rPr>
          <w:rFonts w:eastAsiaTheme="minorEastAsia"/>
          <w:color w:val="333333"/>
        </w:rPr>
        <w:t xml:space="preserve">The Friends scheme supports the work of </w:t>
      </w:r>
      <w:r w:rsidR="00C20ACE" w:rsidRPr="2A09A610">
        <w:rPr>
          <w:rFonts w:eastAsiaTheme="minorEastAsia"/>
          <w:color w:val="333333"/>
        </w:rPr>
        <w:t xml:space="preserve">Mass Observation Archive </w:t>
      </w:r>
      <w:r w:rsidRPr="2A09A610">
        <w:rPr>
          <w:rFonts w:eastAsiaTheme="minorEastAsia"/>
          <w:color w:val="333333"/>
        </w:rPr>
        <w:t xml:space="preserve">through financial donations. Members of the scheme are provided regularly updates on the work of </w:t>
      </w:r>
      <w:r w:rsidR="00C20ACE">
        <w:rPr>
          <w:rFonts w:eastAsiaTheme="minorEastAsia"/>
          <w:color w:val="333333"/>
        </w:rPr>
        <w:t>MOA</w:t>
      </w:r>
      <w:r w:rsidRPr="2A09A610">
        <w:rPr>
          <w:rFonts w:ascii="Segoe UI" w:eastAsia="Segoe UI" w:hAnsi="Segoe UI" w:cs="Segoe UI"/>
          <w:color w:val="333333"/>
          <w:sz w:val="18"/>
          <w:szCs w:val="18"/>
        </w:rPr>
        <w:t>.</w:t>
      </w:r>
      <w:r w:rsidRPr="2A09A610">
        <w:rPr>
          <w:rFonts w:ascii="Aptos" w:eastAsia="Aptos" w:hAnsi="Aptos" w:cs="Aptos"/>
        </w:rPr>
        <w:t xml:space="preserve"> </w:t>
      </w:r>
      <w:r w:rsidRPr="2A09A610">
        <w:rPr>
          <w:rFonts w:ascii="Aptos" w:hAnsi="Aptos"/>
        </w:rPr>
        <w:t xml:space="preserve">If you subscribe to our Friends scheme, </w:t>
      </w:r>
      <w:r w:rsidRPr="2A09A610">
        <w:rPr>
          <w:rFonts w:ascii="Aptos" w:hAnsi="Aptos" w:cs="Arial"/>
          <w:color w:val="333333"/>
          <w:lang w:eastAsia="en-GB"/>
        </w:rPr>
        <w:t>we may ask you to provide information on:</w:t>
      </w:r>
    </w:p>
    <w:p w14:paraId="1733B8B7" w14:textId="77777777" w:rsidR="007E63DF"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full name</w:t>
      </w:r>
    </w:p>
    <w:p w14:paraId="7D950F69" w14:textId="77777777" w:rsidR="007E63DF"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postal address</w:t>
      </w:r>
    </w:p>
    <w:p w14:paraId="1A327D39" w14:textId="071A1141"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and email address</w:t>
      </w:r>
    </w:p>
    <w:p w14:paraId="49A55725" w14:textId="77777777" w:rsidR="007E63DF" w:rsidRPr="00A557A4" w:rsidRDefault="007E63DF" w:rsidP="00A557A4">
      <w:pPr>
        <w:spacing w:after="0" w:line="240" w:lineRule="auto"/>
        <w:rPr>
          <w:rFonts w:ascii="Aptos" w:hAnsi="Aptos"/>
          <w:b/>
          <w:bCs/>
        </w:rPr>
      </w:pPr>
    </w:p>
    <w:p w14:paraId="5BA8E3C1" w14:textId="499E4E88" w:rsidR="000F1B05" w:rsidRPr="000F1B05" w:rsidRDefault="000F1B05" w:rsidP="00A557A4">
      <w:pPr>
        <w:spacing w:after="0" w:line="240" w:lineRule="auto"/>
        <w:rPr>
          <w:rFonts w:ascii="Aptos" w:hAnsi="Aptos"/>
          <w:b/>
          <w:bCs/>
        </w:rPr>
      </w:pPr>
      <w:r w:rsidRPr="000F1B05">
        <w:rPr>
          <w:rFonts w:ascii="Aptos" w:hAnsi="Aptos"/>
          <w:b/>
          <w:bCs/>
        </w:rPr>
        <w:t xml:space="preserve">Depositing material to the </w:t>
      </w:r>
      <w:r w:rsidR="00FB51E8">
        <w:rPr>
          <w:rFonts w:ascii="Aptos" w:hAnsi="Aptos"/>
          <w:b/>
          <w:bCs/>
        </w:rPr>
        <w:t>MOA</w:t>
      </w:r>
    </w:p>
    <w:p w14:paraId="0C7E1DAE" w14:textId="59379D62" w:rsidR="007E63DF" w:rsidRPr="00A557A4" w:rsidRDefault="0A7D559C" w:rsidP="00A557A4">
      <w:pPr>
        <w:spacing w:after="0" w:line="240" w:lineRule="auto"/>
        <w:rPr>
          <w:rFonts w:ascii="Aptos" w:hAnsi="Aptos" w:cs="Arial"/>
          <w:color w:val="333333"/>
          <w:lang w:eastAsia="en-GB"/>
        </w:rPr>
      </w:pPr>
      <w:r w:rsidRPr="0A7D559C">
        <w:rPr>
          <w:rFonts w:ascii="Aptos" w:hAnsi="Aptos"/>
        </w:rPr>
        <w:t xml:space="preserve">If you deposit material to the MOA, </w:t>
      </w:r>
      <w:r w:rsidRPr="0A7D559C">
        <w:rPr>
          <w:rFonts w:ascii="Aptos" w:hAnsi="Aptos" w:cs="Arial"/>
          <w:color w:val="333333"/>
          <w:lang w:eastAsia="en-GB"/>
        </w:rPr>
        <w:t>we may ask you to provide information on:</w:t>
      </w:r>
    </w:p>
    <w:p w14:paraId="5D455681" w14:textId="77777777" w:rsidR="007E63DF" w:rsidRPr="00A557A4" w:rsidRDefault="007E63DF"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full name</w:t>
      </w:r>
    </w:p>
    <w:p w14:paraId="481478D7" w14:textId="77777777" w:rsidR="007E63DF" w:rsidRPr="00A557A4" w:rsidRDefault="007E63DF"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postal address</w:t>
      </w:r>
    </w:p>
    <w:p w14:paraId="546CB21C" w14:textId="77777777" w:rsidR="007E63DF" w:rsidRPr="00A557A4" w:rsidRDefault="007E63DF"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and email address</w:t>
      </w:r>
    </w:p>
    <w:p w14:paraId="4A411CA0" w14:textId="77777777" w:rsidR="00FB51E8" w:rsidRDefault="00FB51E8" w:rsidP="00A557A4">
      <w:pPr>
        <w:spacing w:after="0" w:line="240" w:lineRule="auto"/>
        <w:rPr>
          <w:rFonts w:ascii="Aptos" w:hAnsi="Aptos"/>
        </w:rPr>
      </w:pPr>
    </w:p>
    <w:p w14:paraId="79365AB2" w14:textId="788CE8D0" w:rsidR="000F1B05" w:rsidRDefault="007E63DF" w:rsidP="00A557A4">
      <w:pPr>
        <w:spacing w:after="0" w:line="240" w:lineRule="auto"/>
        <w:rPr>
          <w:rFonts w:ascii="Aptos" w:hAnsi="Aptos"/>
        </w:rPr>
      </w:pPr>
      <w:r w:rsidRPr="00A557A4">
        <w:rPr>
          <w:rFonts w:ascii="Aptos" w:hAnsi="Aptos"/>
        </w:rPr>
        <w:t xml:space="preserve">We </w:t>
      </w:r>
      <w:r w:rsidR="000F1B05" w:rsidRPr="000F1B05">
        <w:rPr>
          <w:rFonts w:ascii="Aptos" w:hAnsi="Aptos"/>
        </w:rPr>
        <w:t xml:space="preserve">will also ask you to provide some information about the collection’s origin, custodial history, copyright and any access restrictions. </w:t>
      </w:r>
    </w:p>
    <w:p w14:paraId="5011860C" w14:textId="77777777" w:rsidR="00C20ACE" w:rsidRPr="000F1B05" w:rsidRDefault="00C20ACE" w:rsidP="00A557A4">
      <w:pPr>
        <w:spacing w:after="0" w:line="240" w:lineRule="auto"/>
        <w:rPr>
          <w:rFonts w:ascii="Aptos" w:hAnsi="Aptos"/>
          <w:b/>
          <w:bCs/>
        </w:rPr>
      </w:pPr>
    </w:p>
    <w:p w14:paraId="35425AF9" w14:textId="3FB65201" w:rsidR="000F1B05" w:rsidRPr="000F1B05" w:rsidRDefault="000F1B05" w:rsidP="00A557A4">
      <w:pPr>
        <w:spacing w:after="0" w:line="240" w:lineRule="auto"/>
        <w:rPr>
          <w:rFonts w:ascii="Aptos" w:hAnsi="Aptos"/>
        </w:rPr>
      </w:pPr>
      <w:r w:rsidRPr="000F1B05">
        <w:rPr>
          <w:rFonts w:ascii="Aptos" w:hAnsi="Aptos"/>
          <w:b/>
          <w:bCs/>
        </w:rPr>
        <w:t>Signing up to or attending one of our events</w:t>
      </w:r>
    </w:p>
    <w:p w14:paraId="4287920C" w14:textId="77777777" w:rsidR="007E63DF" w:rsidRPr="00A557A4" w:rsidRDefault="0A7D559C" w:rsidP="00A557A4">
      <w:pPr>
        <w:spacing w:after="0" w:line="240" w:lineRule="auto"/>
        <w:rPr>
          <w:rFonts w:ascii="Aptos" w:hAnsi="Aptos" w:cs="Arial"/>
          <w:color w:val="333333"/>
          <w:lang w:eastAsia="en-GB"/>
        </w:rPr>
      </w:pPr>
      <w:r w:rsidRPr="0A7D559C">
        <w:rPr>
          <w:rFonts w:ascii="Aptos" w:hAnsi="Aptos"/>
        </w:rPr>
        <w:t xml:space="preserve">If you sign up to join one of our events (including workshops and webinars), </w:t>
      </w:r>
      <w:r w:rsidRPr="0A7D559C">
        <w:rPr>
          <w:rFonts w:ascii="Aptos" w:hAnsi="Aptos" w:cs="Arial"/>
          <w:color w:val="333333"/>
          <w:lang w:eastAsia="en-GB"/>
        </w:rPr>
        <w:t>we may ask you to provide information on:</w:t>
      </w:r>
    </w:p>
    <w:p w14:paraId="65FAAD59" w14:textId="77777777" w:rsidR="007E63DF" w:rsidRPr="00A557A4" w:rsidRDefault="007E63DF" w:rsidP="00A557A4">
      <w:pPr>
        <w:numPr>
          <w:ilvl w:val="0"/>
          <w:numId w:val="13"/>
        </w:numPr>
        <w:shd w:val="clear" w:color="auto" w:fill="FFFFFF"/>
        <w:tabs>
          <w:tab w:val="num" w:pos="1005"/>
        </w:tabs>
        <w:spacing w:before="100" w:beforeAutospacing="1" w:after="0" w:line="240" w:lineRule="auto"/>
        <w:ind w:left="660"/>
        <w:rPr>
          <w:rFonts w:ascii="Aptos" w:hAnsi="Aptos" w:cs="Arial"/>
          <w:color w:val="333333"/>
          <w:lang w:eastAsia="en-GB"/>
        </w:rPr>
      </w:pPr>
      <w:r w:rsidRPr="00A557A4">
        <w:rPr>
          <w:rFonts w:ascii="Aptos" w:hAnsi="Aptos" w:cs="Arial"/>
          <w:color w:val="333333"/>
          <w:lang w:eastAsia="en-GB"/>
        </w:rPr>
        <w:t>full name</w:t>
      </w:r>
    </w:p>
    <w:p w14:paraId="205575B4" w14:textId="77777777" w:rsidR="007E63DF" w:rsidRPr="00A557A4" w:rsidRDefault="007E63DF" w:rsidP="00A557A4">
      <w:pPr>
        <w:numPr>
          <w:ilvl w:val="0"/>
          <w:numId w:val="13"/>
        </w:numPr>
        <w:shd w:val="clear" w:color="auto" w:fill="FFFFFF"/>
        <w:tabs>
          <w:tab w:val="num" w:pos="1005"/>
        </w:tabs>
        <w:spacing w:before="100" w:beforeAutospacing="1" w:after="0" w:line="240" w:lineRule="auto"/>
        <w:ind w:left="660"/>
        <w:rPr>
          <w:rFonts w:ascii="Aptos" w:hAnsi="Aptos"/>
        </w:rPr>
      </w:pPr>
      <w:r w:rsidRPr="00A557A4">
        <w:rPr>
          <w:rFonts w:ascii="Aptos" w:hAnsi="Aptos" w:cs="Arial"/>
          <w:color w:val="333333"/>
          <w:lang w:eastAsia="en-GB"/>
        </w:rPr>
        <w:t>email address</w:t>
      </w:r>
    </w:p>
    <w:p w14:paraId="264259A7" w14:textId="77777777" w:rsidR="007E63DF"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rPr>
      </w:pPr>
      <w:r w:rsidRPr="00A557A4">
        <w:rPr>
          <w:rFonts w:ascii="Aptos" w:hAnsi="Aptos"/>
        </w:rPr>
        <w:t>country</w:t>
      </w:r>
    </w:p>
    <w:p w14:paraId="1D2301D1" w14:textId="77777777" w:rsidR="007E63DF"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rPr>
      </w:pPr>
      <w:r w:rsidRPr="00A557A4">
        <w:rPr>
          <w:rFonts w:ascii="Aptos" w:hAnsi="Aptos"/>
        </w:rPr>
        <w:t>organisation</w:t>
      </w:r>
    </w:p>
    <w:p w14:paraId="5E8B53A1" w14:textId="77777777" w:rsidR="007E63DF"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rPr>
      </w:pPr>
      <w:r w:rsidRPr="00A557A4">
        <w:rPr>
          <w:rFonts w:ascii="Aptos" w:hAnsi="Aptos"/>
        </w:rPr>
        <w:t>job title</w:t>
      </w:r>
    </w:p>
    <w:p w14:paraId="7DF84F84" w14:textId="77777777" w:rsidR="007E63DF"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rPr>
      </w:pPr>
      <w:r w:rsidRPr="00A557A4">
        <w:rPr>
          <w:rFonts w:ascii="Aptos" w:hAnsi="Aptos"/>
        </w:rPr>
        <w:t xml:space="preserve">role </w:t>
      </w:r>
    </w:p>
    <w:p w14:paraId="6FF5DD60" w14:textId="2214406D" w:rsidR="000F1B05" w:rsidRPr="00A557A4" w:rsidRDefault="000F1B05" w:rsidP="00A557A4">
      <w:pPr>
        <w:numPr>
          <w:ilvl w:val="0"/>
          <w:numId w:val="13"/>
        </w:numPr>
        <w:shd w:val="clear" w:color="auto" w:fill="FFFFFF"/>
        <w:tabs>
          <w:tab w:val="num" w:pos="1005"/>
        </w:tabs>
        <w:spacing w:before="100" w:beforeAutospacing="1" w:after="0" w:line="240" w:lineRule="auto"/>
        <w:ind w:left="660"/>
        <w:rPr>
          <w:rFonts w:ascii="Aptos" w:hAnsi="Aptos"/>
        </w:rPr>
      </w:pPr>
      <w:r w:rsidRPr="00A557A4">
        <w:rPr>
          <w:rFonts w:ascii="Aptos" w:hAnsi="Aptos"/>
        </w:rPr>
        <w:t>and if necessary your accessibility and dietary requirements (when attending a workshop in person).</w:t>
      </w:r>
    </w:p>
    <w:p w14:paraId="0E7E2AA7" w14:textId="77777777" w:rsidR="0056222B" w:rsidRPr="00A557A4" w:rsidRDefault="0056222B" w:rsidP="00A557A4">
      <w:pPr>
        <w:spacing w:after="0" w:line="240" w:lineRule="auto"/>
        <w:rPr>
          <w:rFonts w:ascii="Aptos" w:hAnsi="Aptos"/>
        </w:rPr>
      </w:pPr>
    </w:p>
    <w:p w14:paraId="21DBE45D" w14:textId="04D8DC0A" w:rsidR="00B43C48" w:rsidRPr="001F07BC" w:rsidRDefault="00B43C48" w:rsidP="00A557A4">
      <w:pPr>
        <w:spacing w:after="0" w:line="240" w:lineRule="auto"/>
        <w:rPr>
          <w:rFonts w:ascii="Aptos" w:hAnsi="Aptos"/>
          <w:b/>
          <w:bCs/>
        </w:rPr>
      </w:pPr>
      <w:r w:rsidRPr="001F07BC">
        <w:rPr>
          <w:rFonts w:ascii="Aptos" w:hAnsi="Aptos"/>
          <w:b/>
          <w:bCs/>
        </w:rPr>
        <w:t>Retention of personal data</w:t>
      </w:r>
    </w:p>
    <w:p w14:paraId="712F542A" w14:textId="67BE71AB" w:rsidR="00B43C48" w:rsidRDefault="2A09A610" w:rsidP="00A557A4">
      <w:pPr>
        <w:spacing w:after="0" w:line="240" w:lineRule="auto"/>
        <w:rPr>
          <w:rFonts w:ascii="Aptos" w:hAnsi="Aptos"/>
        </w:rPr>
      </w:pPr>
      <w:r w:rsidRPr="2A09A610">
        <w:rPr>
          <w:rFonts w:ascii="Aptos" w:hAnsi="Aptos"/>
        </w:rPr>
        <w:t>The MOA will only keep your personal data for as long as is necessary for the purpose for which it is processed. Personal data is processed and stored in line with the University’s</w:t>
      </w:r>
      <w:r w:rsidR="00C20ACE">
        <w:rPr>
          <w:rFonts w:ascii="Aptos" w:hAnsi="Aptos"/>
        </w:rPr>
        <w:t xml:space="preserve"> </w:t>
      </w:r>
      <w:hyperlink r:id="rId25">
        <w:r w:rsidRPr="2A09A610">
          <w:rPr>
            <w:rStyle w:val="Hyperlink"/>
            <w:rFonts w:ascii="Aptos" w:hAnsi="Aptos"/>
          </w:rPr>
          <w:t>Records Management Policy</w:t>
        </w:r>
      </w:hyperlink>
      <w:r w:rsidRPr="2A09A610">
        <w:rPr>
          <w:rFonts w:ascii="Aptos" w:hAnsi="Aptos"/>
        </w:rPr>
        <w:t>.</w:t>
      </w:r>
      <w:r w:rsidR="00C20ACE">
        <w:rPr>
          <w:rFonts w:ascii="Aptos" w:hAnsi="Aptos"/>
        </w:rPr>
        <w:t xml:space="preserve"> </w:t>
      </w:r>
      <w:r w:rsidRPr="2A09A610">
        <w:rPr>
          <w:rFonts w:ascii="Aptos" w:hAnsi="Aptos"/>
        </w:rPr>
        <w:t>Any personal data you submit to us will be stored securely by the University of Sussex.</w:t>
      </w:r>
    </w:p>
    <w:p w14:paraId="2FA6F6AD" w14:textId="77777777" w:rsidR="001F07BC" w:rsidRPr="00A557A4" w:rsidRDefault="001F07BC" w:rsidP="00A557A4">
      <w:pPr>
        <w:spacing w:after="0" w:line="240" w:lineRule="auto"/>
        <w:rPr>
          <w:rFonts w:ascii="Aptos" w:hAnsi="Aptos"/>
        </w:rPr>
      </w:pPr>
    </w:p>
    <w:p w14:paraId="3FBCC113" w14:textId="77777777" w:rsidR="00B43C48" w:rsidRPr="001F07BC" w:rsidRDefault="00B43C48" w:rsidP="00A557A4">
      <w:pPr>
        <w:spacing w:after="0" w:line="240" w:lineRule="auto"/>
        <w:rPr>
          <w:rFonts w:ascii="Aptos" w:hAnsi="Aptos"/>
          <w:b/>
          <w:bCs/>
        </w:rPr>
      </w:pPr>
      <w:bookmarkStart w:id="4" w:name="disclosure"/>
      <w:bookmarkEnd w:id="4"/>
      <w:r w:rsidRPr="001F07BC">
        <w:rPr>
          <w:rFonts w:ascii="Aptos" w:hAnsi="Aptos"/>
          <w:b/>
          <w:bCs/>
        </w:rPr>
        <w:t>Disclosure and transfer of personal data</w:t>
      </w:r>
    </w:p>
    <w:p w14:paraId="2E968717" w14:textId="77777777" w:rsidR="001F07BC" w:rsidRPr="006F1A2E" w:rsidRDefault="2A09A610" w:rsidP="001F07BC">
      <w:pPr>
        <w:spacing w:after="0" w:line="240" w:lineRule="auto"/>
        <w:rPr>
          <w:rFonts w:ascii="Aptos" w:hAnsi="Aptos"/>
        </w:rPr>
      </w:pPr>
      <w:r w:rsidRPr="2A09A610">
        <w:rPr>
          <w:rFonts w:ascii="Aptos" w:hAnsi="Aptos"/>
        </w:rPr>
        <w:t xml:space="preserve">We will only disclose your personal data to a third party when we are required to by law. For instance, we may disclose personal data to HMRC to support Gift Aid donations as appropriate. </w:t>
      </w:r>
      <w:bookmarkStart w:id="5" w:name="access"/>
      <w:bookmarkEnd w:id="5"/>
    </w:p>
    <w:p w14:paraId="3965AA13" w14:textId="7BC71077" w:rsidR="001F07BC" w:rsidRPr="001F07BC" w:rsidRDefault="0A7D559C" w:rsidP="001F07BC">
      <w:pPr>
        <w:spacing w:after="0" w:line="240" w:lineRule="auto"/>
        <w:rPr>
          <w:rFonts w:ascii="Aptos" w:hAnsi="Aptos"/>
        </w:rPr>
      </w:pPr>
      <w:r w:rsidRPr="0A7D559C">
        <w:rPr>
          <w:rFonts w:ascii="Aptos" w:hAnsi="Aptos"/>
        </w:rPr>
        <w:t xml:space="preserve">Anonymised personal and special category data collected through the MOP may be shared with researchers using the collection for research or statistical purposes. Data is made available to these researchers is done using a unique code; no names or contact details are shared. </w:t>
      </w:r>
    </w:p>
    <w:p w14:paraId="0C3A5F65" w14:textId="77777777" w:rsidR="001F07BC" w:rsidRPr="001F07BC" w:rsidRDefault="001F07BC" w:rsidP="001F07BC">
      <w:pPr>
        <w:spacing w:after="0" w:line="240" w:lineRule="auto"/>
        <w:rPr>
          <w:rFonts w:ascii="Aptos" w:hAnsi="Aptos"/>
        </w:rPr>
      </w:pPr>
    </w:p>
    <w:p w14:paraId="2DF0DD67" w14:textId="1BE455CF" w:rsidR="001F07BC" w:rsidRPr="001F07BC" w:rsidRDefault="2A09A610" w:rsidP="001F07BC">
      <w:pPr>
        <w:spacing w:after="0" w:line="240" w:lineRule="auto"/>
        <w:rPr>
          <w:rFonts w:ascii="Aptos" w:hAnsi="Aptos"/>
        </w:rPr>
      </w:pPr>
      <w:r w:rsidRPr="2A09A610">
        <w:rPr>
          <w:rFonts w:ascii="Aptos" w:hAnsi="Aptos"/>
        </w:rPr>
        <w:lastRenderedPageBreak/>
        <w:t>MOA will not share your personal data with commercial companies or for third party marketing purposes.</w:t>
      </w:r>
    </w:p>
    <w:p w14:paraId="479D6624" w14:textId="77777777" w:rsidR="001F07BC" w:rsidRDefault="001F07BC" w:rsidP="001F07BC">
      <w:pPr>
        <w:spacing w:after="0" w:line="240" w:lineRule="auto"/>
        <w:rPr>
          <w:rFonts w:ascii="Aptos" w:hAnsi="Aptos"/>
        </w:rPr>
      </w:pPr>
    </w:p>
    <w:p w14:paraId="31458D7F" w14:textId="32C0EED1" w:rsidR="00B43C48" w:rsidRPr="0041325B" w:rsidRDefault="00B43C48" w:rsidP="001F07BC">
      <w:pPr>
        <w:spacing w:after="0" w:line="240" w:lineRule="auto"/>
        <w:rPr>
          <w:rFonts w:ascii="Aptos" w:hAnsi="Aptos"/>
          <w:b/>
          <w:bCs/>
        </w:rPr>
      </w:pPr>
      <w:r w:rsidRPr="0041325B">
        <w:rPr>
          <w:rFonts w:ascii="Aptos" w:hAnsi="Aptos"/>
          <w:b/>
          <w:bCs/>
        </w:rPr>
        <w:t>Your rights including access to information and correction</w:t>
      </w:r>
    </w:p>
    <w:p w14:paraId="545219ED" w14:textId="77777777" w:rsidR="00B43C48" w:rsidRPr="00A557A4" w:rsidRDefault="00B43C48" w:rsidP="00A557A4">
      <w:pPr>
        <w:spacing w:after="0" w:line="240" w:lineRule="auto"/>
        <w:rPr>
          <w:rFonts w:ascii="Aptos" w:hAnsi="Aptos"/>
        </w:rPr>
      </w:pPr>
      <w:r w:rsidRPr="00A557A4">
        <w:rPr>
          <w:rFonts w:ascii="Aptos" w:hAnsi="Aptos"/>
        </w:rPr>
        <w:t>You have a number of rights under data protection legislation:</w:t>
      </w:r>
    </w:p>
    <w:p w14:paraId="6CB97C4D" w14:textId="0759F653" w:rsidR="00B43C48" w:rsidRPr="00A557A4" w:rsidRDefault="00B43C48" w:rsidP="00A557A4">
      <w:pPr>
        <w:numPr>
          <w:ilvl w:val="0"/>
          <w:numId w:val="12"/>
        </w:numPr>
        <w:spacing w:after="0" w:line="240" w:lineRule="auto"/>
        <w:rPr>
          <w:rFonts w:ascii="Aptos" w:hAnsi="Aptos"/>
        </w:rPr>
      </w:pPr>
      <w:r w:rsidRPr="00A557A4">
        <w:rPr>
          <w:rFonts w:ascii="Aptos" w:hAnsi="Aptos"/>
          <w:b/>
          <w:bCs/>
        </w:rPr>
        <w:t>Information</w:t>
      </w:r>
      <w:r w:rsidR="00C20ACE">
        <w:rPr>
          <w:rFonts w:ascii="Aptos" w:hAnsi="Aptos"/>
          <w:b/>
          <w:bCs/>
        </w:rPr>
        <w:t xml:space="preserve"> </w:t>
      </w:r>
      <w:r w:rsidRPr="00A557A4">
        <w:rPr>
          <w:rFonts w:ascii="Aptos" w:hAnsi="Aptos"/>
        </w:rPr>
        <w:t>- where personal data is collected from you, you have the right to various information about the collection and use of your personal data. This includes details about the purpose(s) for processing and retention periods for that personal data, and who it will be shared with;</w:t>
      </w:r>
    </w:p>
    <w:p w14:paraId="22E282B2" w14:textId="7B5ABF07" w:rsidR="00B43C48" w:rsidRPr="00A557A4" w:rsidRDefault="00B43C48" w:rsidP="00A557A4">
      <w:pPr>
        <w:numPr>
          <w:ilvl w:val="0"/>
          <w:numId w:val="12"/>
        </w:numPr>
        <w:spacing w:after="0" w:line="240" w:lineRule="auto"/>
        <w:rPr>
          <w:rFonts w:ascii="Aptos" w:hAnsi="Aptos"/>
        </w:rPr>
      </w:pPr>
      <w:r w:rsidRPr="00A557A4">
        <w:rPr>
          <w:rFonts w:ascii="Aptos" w:hAnsi="Aptos"/>
          <w:b/>
          <w:bCs/>
        </w:rPr>
        <w:t>Information</w:t>
      </w:r>
      <w:r w:rsidR="00C20ACE">
        <w:rPr>
          <w:rFonts w:ascii="Aptos" w:hAnsi="Aptos"/>
        </w:rPr>
        <w:t xml:space="preserve"> </w:t>
      </w:r>
      <w:r w:rsidRPr="00A557A4">
        <w:rPr>
          <w:rFonts w:ascii="Aptos" w:hAnsi="Aptos"/>
        </w:rPr>
        <w:t>- where your data is not obtained from you, you have the same right to the information above, as well as details about what personal data is collected and by who;</w:t>
      </w:r>
    </w:p>
    <w:p w14:paraId="66BCAFB8" w14:textId="5FE9FD26" w:rsidR="00B43C48" w:rsidRPr="00A557A4" w:rsidRDefault="00B43C48" w:rsidP="00A557A4">
      <w:pPr>
        <w:numPr>
          <w:ilvl w:val="0"/>
          <w:numId w:val="12"/>
        </w:numPr>
        <w:spacing w:after="0" w:line="240" w:lineRule="auto"/>
        <w:rPr>
          <w:rFonts w:ascii="Aptos" w:hAnsi="Aptos"/>
        </w:rPr>
      </w:pPr>
      <w:r w:rsidRPr="00A557A4">
        <w:rPr>
          <w:rFonts w:ascii="Aptos" w:hAnsi="Aptos"/>
          <w:b/>
          <w:bCs/>
        </w:rPr>
        <w:t>Access</w:t>
      </w:r>
      <w:r w:rsidR="00C20ACE">
        <w:rPr>
          <w:rFonts w:ascii="Aptos" w:hAnsi="Aptos"/>
        </w:rPr>
        <w:t xml:space="preserve"> </w:t>
      </w:r>
      <w:r w:rsidRPr="00A557A4">
        <w:rPr>
          <w:rFonts w:ascii="Aptos" w:hAnsi="Aptos"/>
        </w:rPr>
        <w:t>- you have the right to confirmation of whether or not we are processing your personal data and to obtain a copy of your data. This is known as a subject access request;</w:t>
      </w:r>
    </w:p>
    <w:p w14:paraId="6FAE0380" w14:textId="0523F72D" w:rsidR="00B43C48" w:rsidRPr="00A557A4" w:rsidRDefault="00B43C48" w:rsidP="00A557A4">
      <w:pPr>
        <w:numPr>
          <w:ilvl w:val="0"/>
          <w:numId w:val="12"/>
        </w:numPr>
        <w:spacing w:after="0" w:line="240" w:lineRule="auto"/>
        <w:rPr>
          <w:rFonts w:ascii="Aptos" w:hAnsi="Aptos"/>
        </w:rPr>
      </w:pPr>
      <w:r w:rsidRPr="00A557A4">
        <w:rPr>
          <w:rFonts w:ascii="Aptos" w:hAnsi="Aptos"/>
          <w:b/>
          <w:bCs/>
        </w:rPr>
        <w:t>Rectification</w:t>
      </w:r>
      <w:r w:rsidR="00C20ACE">
        <w:rPr>
          <w:rFonts w:ascii="Aptos" w:hAnsi="Aptos"/>
          <w:b/>
          <w:bCs/>
        </w:rPr>
        <w:t xml:space="preserve"> </w:t>
      </w:r>
      <w:r w:rsidRPr="00A557A4">
        <w:rPr>
          <w:rFonts w:ascii="Aptos" w:hAnsi="Aptos"/>
        </w:rPr>
        <w:t>- you have the right to rectify any inaccuracies in personal data concerning you;</w:t>
      </w:r>
    </w:p>
    <w:p w14:paraId="01C947A8" w14:textId="31CBA126" w:rsidR="00B43C48" w:rsidRPr="00A557A4" w:rsidRDefault="00B43C48" w:rsidP="00A557A4">
      <w:pPr>
        <w:numPr>
          <w:ilvl w:val="0"/>
          <w:numId w:val="12"/>
        </w:numPr>
        <w:spacing w:after="0" w:line="240" w:lineRule="auto"/>
        <w:rPr>
          <w:rFonts w:ascii="Aptos" w:hAnsi="Aptos"/>
        </w:rPr>
      </w:pPr>
      <w:r w:rsidRPr="00A557A4">
        <w:rPr>
          <w:rFonts w:ascii="Aptos" w:hAnsi="Aptos"/>
          <w:b/>
          <w:bCs/>
        </w:rPr>
        <w:t>Erasure</w:t>
      </w:r>
      <w:r w:rsidR="00C20ACE">
        <w:rPr>
          <w:rFonts w:ascii="Aptos" w:hAnsi="Aptos"/>
        </w:rPr>
        <w:t xml:space="preserve"> </w:t>
      </w:r>
      <w:r w:rsidRPr="00A557A4">
        <w:rPr>
          <w:rFonts w:ascii="Aptos" w:hAnsi="Aptos"/>
        </w:rPr>
        <w:t>- you have the right to be forgotten in some circumstances, i.e. to have your data erased;</w:t>
      </w:r>
    </w:p>
    <w:p w14:paraId="21CE98C7" w14:textId="3B238314" w:rsidR="00B43C48" w:rsidRPr="00A557A4" w:rsidRDefault="00B43C48" w:rsidP="00A557A4">
      <w:pPr>
        <w:numPr>
          <w:ilvl w:val="0"/>
          <w:numId w:val="12"/>
        </w:numPr>
        <w:spacing w:after="0" w:line="240" w:lineRule="auto"/>
        <w:rPr>
          <w:rFonts w:ascii="Aptos" w:hAnsi="Aptos"/>
        </w:rPr>
      </w:pPr>
      <w:r w:rsidRPr="00A557A4">
        <w:rPr>
          <w:rFonts w:ascii="Aptos" w:hAnsi="Aptos"/>
          <w:b/>
          <w:bCs/>
        </w:rPr>
        <w:t>Restriction</w:t>
      </w:r>
      <w:r w:rsidR="00C20ACE">
        <w:rPr>
          <w:rFonts w:ascii="Aptos" w:hAnsi="Aptos"/>
          <w:b/>
          <w:bCs/>
        </w:rPr>
        <w:t xml:space="preserve"> </w:t>
      </w:r>
      <w:r w:rsidRPr="00A557A4">
        <w:rPr>
          <w:rFonts w:ascii="Aptos" w:hAnsi="Aptos"/>
        </w:rPr>
        <w:t>- you have the right to restrict the processing of your personal data in certain ways;</w:t>
      </w:r>
    </w:p>
    <w:p w14:paraId="0DC7CC3C" w14:textId="77777777" w:rsidR="00B43C48" w:rsidRPr="00A557A4" w:rsidRDefault="00B43C48" w:rsidP="00A557A4">
      <w:pPr>
        <w:numPr>
          <w:ilvl w:val="0"/>
          <w:numId w:val="12"/>
        </w:numPr>
        <w:spacing w:after="0" w:line="240" w:lineRule="auto"/>
        <w:rPr>
          <w:rFonts w:ascii="Aptos" w:hAnsi="Aptos"/>
        </w:rPr>
      </w:pPr>
      <w:r w:rsidRPr="00A557A4">
        <w:rPr>
          <w:rFonts w:ascii="Aptos" w:hAnsi="Aptos"/>
        </w:rPr>
        <w:t>Where there is a request to rectify, erase or restrict the processing of data, we will let any recipients of that data know, where possible. You have the right to know who those recipients are;</w:t>
      </w:r>
    </w:p>
    <w:p w14:paraId="44F2DE48" w14:textId="2A433448" w:rsidR="00B43C48" w:rsidRPr="00A557A4" w:rsidRDefault="00B43C48" w:rsidP="00A557A4">
      <w:pPr>
        <w:numPr>
          <w:ilvl w:val="0"/>
          <w:numId w:val="12"/>
        </w:numPr>
        <w:spacing w:after="0" w:line="240" w:lineRule="auto"/>
        <w:rPr>
          <w:rFonts w:ascii="Aptos" w:hAnsi="Aptos"/>
        </w:rPr>
      </w:pPr>
      <w:r w:rsidRPr="00A557A4">
        <w:rPr>
          <w:rFonts w:ascii="Aptos" w:hAnsi="Aptos"/>
          <w:b/>
          <w:bCs/>
        </w:rPr>
        <w:t>Data portability</w:t>
      </w:r>
      <w:r w:rsidR="00C20ACE">
        <w:rPr>
          <w:rFonts w:ascii="Aptos" w:hAnsi="Aptos"/>
        </w:rPr>
        <w:t xml:space="preserve"> </w:t>
      </w:r>
      <w:r w:rsidRPr="00A557A4">
        <w:rPr>
          <w:rFonts w:ascii="Aptos" w:hAnsi="Aptos"/>
        </w:rPr>
        <w:t>- you have the right to receive your personal data in a structured, commonly used and machine-readable format, and to transfer your data to another controller;</w:t>
      </w:r>
    </w:p>
    <w:p w14:paraId="34464ABF" w14:textId="089F874D" w:rsidR="00B43C48" w:rsidRPr="00A557A4" w:rsidRDefault="00B43C48" w:rsidP="00A557A4">
      <w:pPr>
        <w:numPr>
          <w:ilvl w:val="0"/>
          <w:numId w:val="12"/>
        </w:numPr>
        <w:spacing w:after="0" w:line="240" w:lineRule="auto"/>
        <w:rPr>
          <w:rFonts w:ascii="Aptos" w:hAnsi="Aptos"/>
        </w:rPr>
      </w:pPr>
      <w:r w:rsidRPr="00A557A4">
        <w:rPr>
          <w:rFonts w:ascii="Aptos" w:hAnsi="Aptos"/>
          <w:b/>
          <w:bCs/>
        </w:rPr>
        <w:t>Objection</w:t>
      </w:r>
      <w:r w:rsidR="00C20ACE">
        <w:rPr>
          <w:rFonts w:ascii="Aptos" w:hAnsi="Aptos"/>
        </w:rPr>
        <w:t xml:space="preserve"> </w:t>
      </w:r>
      <w:r w:rsidRPr="00A557A4">
        <w:rPr>
          <w:rFonts w:ascii="Aptos" w:hAnsi="Aptos"/>
        </w:rPr>
        <w:t>– you have the right to object to certain processing of your personal data by us, such as direct marketing;</w:t>
      </w:r>
    </w:p>
    <w:p w14:paraId="07AE4C05" w14:textId="51E32A11" w:rsidR="00B43C48" w:rsidRPr="00A557A4" w:rsidRDefault="00B43C48" w:rsidP="00A557A4">
      <w:pPr>
        <w:numPr>
          <w:ilvl w:val="0"/>
          <w:numId w:val="12"/>
        </w:numPr>
        <w:spacing w:after="0" w:line="240" w:lineRule="auto"/>
        <w:rPr>
          <w:rFonts w:ascii="Aptos" w:hAnsi="Aptos"/>
        </w:rPr>
      </w:pPr>
      <w:r w:rsidRPr="00A557A4">
        <w:rPr>
          <w:rFonts w:ascii="Aptos" w:hAnsi="Aptos"/>
          <w:b/>
          <w:bCs/>
        </w:rPr>
        <w:t>Decision making</w:t>
      </w:r>
      <w:r w:rsidR="00C20ACE">
        <w:rPr>
          <w:rFonts w:ascii="Aptos" w:hAnsi="Aptos"/>
          <w:b/>
          <w:bCs/>
        </w:rPr>
        <w:t xml:space="preserve"> </w:t>
      </w:r>
      <w:r w:rsidRPr="00A557A4">
        <w:rPr>
          <w:rFonts w:ascii="Aptos" w:hAnsi="Aptos"/>
        </w:rPr>
        <w:t>– you have the right not to be subject to a decision based solely on automated processing, including profiling; and</w:t>
      </w:r>
    </w:p>
    <w:p w14:paraId="44A70BFF" w14:textId="1340CF6F" w:rsidR="00B43C48" w:rsidRPr="00A557A4" w:rsidRDefault="00B43C48" w:rsidP="00A557A4">
      <w:pPr>
        <w:numPr>
          <w:ilvl w:val="0"/>
          <w:numId w:val="12"/>
        </w:numPr>
        <w:spacing w:after="0" w:line="240" w:lineRule="auto"/>
        <w:rPr>
          <w:rFonts w:ascii="Aptos" w:hAnsi="Aptos"/>
        </w:rPr>
      </w:pPr>
      <w:r w:rsidRPr="00A557A4">
        <w:rPr>
          <w:rFonts w:ascii="Aptos" w:hAnsi="Aptos"/>
          <w:b/>
          <w:bCs/>
        </w:rPr>
        <w:t>Withdrawal of consent</w:t>
      </w:r>
      <w:r w:rsidR="00C20ACE">
        <w:rPr>
          <w:rFonts w:ascii="Aptos" w:hAnsi="Aptos"/>
        </w:rPr>
        <w:t xml:space="preserve"> </w:t>
      </w:r>
      <w:r w:rsidRPr="00A557A4">
        <w:rPr>
          <w:rFonts w:ascii="Aptos" w:hAnsi="Aptos"/>
        </w:rPr>
        <w:t>- Where your consent is the legal basis for our processing, you have the right to withdraw your consent.</w:t>
      </w:r>
    </w:p>
    <w:p w14:paraId="33347343" w14:textId="77777777" w:rsidR="0041325B" w:rsidRDefault="0041325B" w:rsidP="00A557A4">
      <w:pPr>
        <w:spacing w:after="0" w:line="240" w:lineRule="auto"/>
        <w:rPr>
          <w:rFonts w:ascii="Aptos" w:hAnsi="Aptos"/>
        </w:rPr>
      </w:pPr>
    </w:p>
    <w:p w14:paraId="5784079B" w14:textId="391B1BA4" w:rsidR="00B43C48" w:rsidRPr="00A557A4" w:rsidRDefault="00B43C48" w:rsidP="00A557A4">
      <w:pPr>
        <w:spacing w:after="0" w:line="240" w:lineRule="auto"/>
        <w:rPr>
          <w:rFonts w:ascii="Aptos" w:hAnsi="Aptos"/>
        </w:rPr>
      </w:pPr>
      <w:r w:rsidRPr="00A557A4">
        <w:rPr>
          <w:rFonts w:ascii="Aptos" w:hAnsi="Aptos"/>
        </w:rPr>
        <w:t>Further information about your rights can also be found on the</w:t>
      </w:r>
      <w:r w:rsidR="00C20ACE">
        <w:rPr>
          <w:rFonts w:ascii="Aptos" w:hAnsi="Aptos"/>
        </w:rPr>
        <w:t xml:space="preserve"> </w:t>
      </w:r>
      <w:hyperlink r:id="rId26" w:history="1">
        <w:r w:rsidRPr="00A557A4">
          <w:rPr>
            <w:rStyle w:val="Hyperlink"/>
            <w:rFonts w:ascii="Aptos" w:hAnsi="Aptos"/>
          </w:rPr>
          <w:t>ICO’s website</w:t>
        </w:r>
      </w:hyperlink>
      <w:r w:rsidRPr="00A557A4">
        <w:rPr>
          <w:rFonts w:ascii="Aptos" w:hAnsi="Aptos"/>
        </w:rPr>
        <w:t>.</w:t>
      </w:r>
    </w:p>
    <w:p w14:paraId="4D37DFA3" w14:textId="77777777" w:rsidR="0041325B" w:rsidRDefault="0041325B" w:rsidP="00A557A4">
      <w:pPr>
        <w:spacing w:after="0" w:line="240" w:lineRule="auto"/>
        <w:rPr>
          <w:rFonts w:ascii="Aptos" w:hAnsi="Aptos"/>
        </w:rPr>
      </w:pPr>
    </w:p>
    <w:p w14:paraId="7F24BA91" w14:textId="2AE2A083" w:rsidR="00B43C48" w:rsidRPr="00A557A4" w:rsidRDefault="00B43C48" w:rsidP="00A557A4">
      <w:pPr>
        <w:spacing w:after="0" w:line="240" w:lineRule="auto"/>
        <w:rPr>
          <w:rFonts w:ascii="Aptos" w:hAnsi="Aptos"/>
        </w:rPr>
      </w:pPr>
      <w:r w:rsidRPr="00A557A4">
        <w:rPr>
          <w:rFonts w:ascii="Aptos" w:hAnsi="Aptos"/>
        </w:rPr>
        <w:t>You have a right to complain to the ICO about the way your personal data is processed if you have concerns.</w:t>
      </w:r>
      <w:r w:rsidR="00C20ACE">
        <w:rPr>
          <w:rFonts w:ascii="Aptos" w:hAnsi="Aptos"/>
        </w:rPr>
        <w:t xml:space="preserve"> </w:t>
      </w:r>
      <w:hyperlink r:id="rId27" w:history="1">
        <w:r w:rsidRPr="00A557A4">
          <w:rPr>
            <w:rStyle w:val="Hyperlink"/>
            <w:rFonts w:ascii="Aptos" w:hAnsi="Aptos"/>
          </w:rPr>
          <w:t>Information on how to report concerns to the ICO</w:t>
        </w:r>
      </w:hyperlink>
      <w:r w:rsidR="00C20ACE">
        <w:rPr>
          <w:rStyle w:val="Hyperlink"/>
          <w:rFonts w:ascii="Aptos" w:hAnsi="Aptos"/>
        </w:rPr>
        <w:t xml:space="preserve"> </w:t>
      </w:r>
      <w:r w:rsidRPr="00A557A4">
        <w:rPr>
          <w:rFonts w:ascii="Aptos" w:hAnsi="Aptos"/>
        </w:rPr>
        <w:t>is provided on their website.</w:t>
      </w:r>
    </w:p>
    <w:p w14:paraId="42656418" w14:textId="77777777" w:rsidR="0041325B" w:rsidRDefault="0041325B" w:rsidP="00A557A4">
      <w:pPr>
        <w:spacing w:after="0" w:line="240" w:lineRule="auto"/>
        <w:rPr>
          <w:rFonts w:ascii="Aptos" w:hAnsi="Aptos"/>
        </w:rPr>
      </w:pPr>
      <w:bookmarkStart w:id="6" w:name="cookies"/>
      <w:bookmarkEnd w:id="6"/>
    </w:p>
    <w:p w14:paraId="36DA8BB8" w14:textId="0F09B3CD" w:rsidR="0041325B" w:rsidRPr="0041325B" w:rsidRDefault="0041325B" w:rsidP="0041325B">
      <w:pPr>
        <w:spacing w:after="0" w:line="240" w:lineRule="auto"/>
        <w:rPr>
          <w:rFonts w:ascii="Aptos" w:hAnsi="Aptos"/>
          <w:b/>
          <w:bCs/>
        </w:rPr>
      </w:pPr>
      <w:bookmarkStart w:id="7" w:name="changes"/>
      <w:bookmarkEnd w:id="7"/>
      <w:r w:rsidRPr="0041325B">
        <w:rPr>
          <w:rFonts w:ascii="Aptos" w:hAnsi="Aptos"/>
          <w:b/>
          <w:bCs/>
        </w:rPr>
        <w:t>How to contact the University’s Data Protection Officer</w:t>
      </w:r>
    </w:p>
    <w:p w14:paraId="792EEC47" w14:textId="3668D37F" w:rsidR="0041325B" w:rsidRPr="00A557A4" w:rsidRDefault="0041325B" w:rsidP="0041325B">
      <w:pPr>
        <w:spacing w:after="0" w:line="240" w:lineRule="auto"/>
        <w:rPr>
          <w:rFonts w:ascii="Aptos" w:hAnsi="Aptos"/>
        </w:rPr>
      </w:pPr>
      <w:r w:rsidRPr="00A557A4">
        <w:rPr>
          <w:rFonts w:ascii="Aptos" w:hAnsi="Aptos"/>
        </w:rPr>
        <w:t>If you have any questions about our privacy notice or the personal data we hold about you, you can contact the University’s Data Protection Officer by email at</w:t>
      </w:r>
      <w:r w:rsidR="00C20ACE">
        <w:rPr>
          <w:rFonts w:ascii="Aptos" w:hAnsi="Aptos"/>
        </w:rPr>
        <w:t xml:space="preserve"> </w:t>
      </w:r>
      <w:hyperlink r:id="rId28" w:history="1">
        <w:r w:rsidRPr="00A557A4">
          <w:rPr>
            <w:rStyle w:val="Hyperlink"/>
            <w:rFonts w:ascii="Aptos" w:hAnsi="Aptos"/>
          </w:rPr>
          <w:t>dpo@sussex.ac.uk</w:t>
        </w:r>
      </w:hyperlink>
      <w:r w:rsidR="00C20ACE">
        <w:rPr>
          <w:rStyle w:val="Hyperlink"/>
          <w:rFonts w:ascii="Aptos" w:hAnsi="Aptos"/>
        </w:rPr>
        <w:t xml:space="preserve"> </w:t>
      </w:r>
      <w:r w:rsidRPr="00A557A4">
        <w:rPr>
          <w:rFonts w:ascii="Aptos" w:hAnsi="Aptos"/>
        </w:rPr>
        <w:t>or you can write to Alexandra Elliott, Data Protection Officer, University of Sussex, Sussex House, Falmer, Brighton, BN1 9RH.</w:t>
      </w:r>
    </w:p>
    <w:p w14:paraId="78467B54" w14:textId="77777777" w:rsidR="0041325B" w:rsidRDefault="0041325B" w:rsidP="00A557A4">
      <w:pPr>
        <w:spacing w:after="0" w:line="240" w:lineRule="auto"/>
        <w:rPr>
          <w:rFonts w:ascii="Aptos" w:hAnsi="Aptos"/>
        </w:rPr>
      </w:pPr>
    </w:p>
    <w:p w14:paraId="461E2B7D" w14:textId="46BDBE9E" w:rsidR="00B43C48" w:rsidRPr="00A557A4" w:rsidRDefault="00B43C48" w:rsidP="00A557A4">
      <w:pPr>
        <w:spacing w:after="0" w:line="240" w:lineRule="auto"/>
        <w:rPr>
          <w:rFonts w:ascii="Aptos" w:hAnsi="Aptos"/>
        </w:rPr>
      </w:pPr>
      <w:r w:rsidRPr="00A557A4">
        <w:rPr>
          <w:rFonts w:ascii="Aptos" w:hAnsi="Aptos"/>
        </w:rPr>
        <w:t>Changes to our privacy notice</w:t>
      </w:r>
    </w:p>
    <w:p w14:paraId="0E772F62" w14:textId="52C848DE" w:rsidR="00B43C48" w:rsidRDefault="00B43C48" w:rsidP="00A557A4">
      <w:pPr>
        <w:spacing w:after="0" w:line="240" w:lineRule="auto"/>
        <w:rPr>
          <w:rFonts w:ascii="Aptos" w:hAnsi="Aptos"/>
        </w:rPr>
      </w:pPr>
      <w:r w:rsidRPr="00A557A4">
        <w:rPr>
          <w:rFonts w:ascii="Aptos" w:hAnsi="Aptos"/>
        </w:rPr>
        <w:t xml:space="preserve">We keep our privacy notice under regular review and the notice was last updated on </w:t>
      </w:r>
      <w:r w:rsidR="00C20ACE">
        <w:rPr>
          <w:rFonts w:ascii="Aptos" w:hAnsi="Aptos"/>
        </w:rPr>
        <w:t>August</w:t>
      </w:r>
      <w:r w:rsidR="0041325B">
        <w:rPr>
          <w:rFonts w:ascii="Aptos" w:hAnsi="Aptos"/>
        </w:rPr>
        <w:t xml:space="preserve"> 202</w:t>
      </w:r>
      <w:r w:rsidR="00C20ACE">
        <w:rPr>
          <w:rFonts w:ascii="Aptos" w:hAnsi="Aptos"/>
        </w:rPr>
        <w:t>5</w:t>
      </w:r>
      <w:r w:rsidRPr="00A557A4">
        <w:rPr>
          <w:rFonts w:ascii="Aptos" w:hAnsi="Aptos"/>
        </w:rPr>
        <w:t>.</w:t>
      </w:r>
    </w:p>
    <w:p w14:paraId="5734AEF0" w14:textId="77777777" w:rsidR="0041325B" w:rsidRDefault="0041325B" w:rsidP="00A557A4">
      <w:pPr>
        <w:spacing w:after="0" w:line="240" w:lineRule="auto"/>
        <w:rPr>
          <w:rFonts w:ascii="Aptos" w:hAnsi="Aptos"/>
        </w:rPr>
      </w:pPr>
    </w:p>
    <w:tbl>
      <w:tblPr>
        <w:tblW w:w="0" w:type="auto"/>
        <w:jc w:val="center"/>
        <w:tblCellMar>
          <w:left w:w="0" w:type="dxa"/>
          <w:right w:w="0" w:type="dxa"/>
        </w:tblCellMar>
        <w:tblLook w:val="04A0" w:firstRow="1" w:lastRow="0" w:firstColumn="1" w:lastColumn="0" w:noHBand="0" w:noVBand="1"/>
      </w:tblPr>
      <w:tblGrid>
        <w:gridCol w:w="4109"/>
        <w:gridCol w:w="4109"/>
      </w:tblGrid>
      <w:tr w:rsidR="0041325B" w:rsidRPr="009F1EF4" w14:paraId="2B21A552" w14:textId="77777777" w:rsidTr="4F4E09AD">
        <w:trPr>
          <w:trHeight w:val="103"/>
          <w:jc w:val="center"/>
        </w:trPr>
        <w:tc>
          <w:tcPr>
            <w:tcW w:w="82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E5723" w14:textId="77777777" w:rsidR="0041325B" w:rsidRPr="009F1EF4" w:rsidRDefault="0041325B" w:rsidP="000708D1">
            <w:pPr>
              <w:spacing w:line="360" w:lineRule="auto"/>
              <w:jc w:val="center"/>
              <w:rPr>
                <w:rFonts w:ascii="Arial" w:hAnsi="Arial" w:cs="Arial"/>
                <w:color w:val="000000"/>
                <w:lang w:eastAsia="en-GB"/>
              </w:rPr>
            </w:pPr>
            <w:r w:rsidRPr="009F1EF4">
              <w:rPr>
                <w:rFonts w:ascii="Arial" w:hAnsi="Arial" w:cs="Arial"/>
                <w:b/>
                <w:bCs/>
                <w:color w:val="000000"/>
                <w:lang w:eastAsia="en-GB"/>
              </w:rPr>
              <w:lastRenderedPageBreak/>
              <w:t>Review / Contacts / References</w:t>
            </w:r>
          </w:p>
        </w:tc>
      </w:tr>
      <w:tr w:rsidR="0041325B" w:rsidRPr="009F1EF4" w14:paraId="358326D9"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FF8D4"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Policy title:</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7989C623" w14:textId="77777777" w:rsidR="0041325B" w:rsidRPr="009F1EF4" w:rsidRDefault="0041325B" w:rsidP="000708D1">
            <w:pPr>
              <w:spacing w:line="360" w:lineRule="auto"/>
              <w:rPr>
                <w:rFonts w:ascii="Arial" w:hAnsi="Arial" w:cs="Arial"/>
                <w:color w:val="000000"/>
                <w:lang w:eastAsia="en-GB"/>
              </w:rPr>
            </w:pPr>
            <w:r>
              <w:rPr>
                <w:rFonts w:ascii="Arial" w:hAnsi="Arial" w:cs="Arial"/>
                <w:color w:val="000000"/>
                <w:lang w:eastAsia="en-GB"/>
              </w:rPr>
              <w:t>Mass Observation Archive Privacy Policy</w:t>
            </w:r>
          </w:p>
        </w:tc>
      </w:tr>
      <w:tr w:rsidR="0041325B" w:rsidRPr="009F1EF4" w14:paraId="37ED278C"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62FAC"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Date approved:</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680F8EFB" w14:textId="77777777" w:rsidR="0041325B" w:rsidRPr="009F1EF4" w:rsidRDefault="0041325B" w:rsidP="000708D1">
            <w:pPr>
              <w:spacing w:line="360" w:lineRule="auto"/>
              <w:rPr>
                <w:rFonts w:ascii="Arial" w:hAnsi="Arial" w:cs="Arial"/>
                <w:color w:val="000000"/>
                <w:lang w:eastAsia="en-GB"/>
              </w:rPr>
            </w:pPr>
            <w:r>
              <w:rPr>
                <w:rFonts w:ascii="Arial" w:hAnsi="Arial" w:cs="Arial"/>
                <w:color w:val="000000"/>
                <w:lang w:eastAsia="en-GB"/>
              </w:rPr>
              <w:t>06/2021</w:t>
            </w:r>
          </w:p>
        </w:tc>
      </w:tr>
      <w:tr w:rsidR="0041325B" w:rsidRPr="009F1EF4" w14:paraId="3374147F"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30313"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Approving body:</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1469A1E2"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Mass Observation Archive Trust</w:t>
            </w:r>
          </w:p>
        </w:tc>
      </w:tr>
      <w:tr w:rsidR="0041325B" w:rsidRPr="009F1EF4" w14:paraId="7B5DE482"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32B39"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Last review date:</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36DDF071" w14:textId="1D3F0208" w:rsidR="0041325B" w:rsidRPr="009F1EF4" w:rsidRDefault="00C20ACE" w:rsidP="000708D1">
            <w:pPr>
              <w:spacing w:line="360" w:lineRule="auto"/>
              <w:rPr>
                <w:rFonts w:ascii="Arial" w:hAnsi="Arial" w:cs="Arial"/>
                <w:color w:val="000000"/>
                <w:lang w:eastAsia="en-GB"/>
              </w:rPr>
            </w:pPr>
            <w:r w:rsidRPr="00C20ACE">
              <w:rPr>
                <w:rFonts w:ascii="Arial" w:hAnsi="Arial" w:cs="Arial"/>
                <w:color w:val="000000" w:themeColor="text1"/>
                <w:highlight w:val="yellow"/>
                <w:lang w:eastAsia="en-GB"/>
              </w:rPr>
              <w:t>08</w:t>
            </w:r>
            <w:r w:rsidR="4F4E09AD" w:rsidRPr="4F4E09AD">
              <w:rPr>
                <w:rFonts w:ascii="Arial" w:hAnsi="Arial" w:cs="Arial"/>
                <w:color w:val="000000" w:themeColor="text1"/>
                <w:lang w:eastAsia="en-GB"/>
              </w:rPr>
              <w:t>/2025</w:t>
            </w:r>
          </w:p>
        </w:tc>
      </w:tr>
      <w:tr w:rsidR="0041325B" w:rsidRPr="009F1EF4" w14:paraId="7C51C0A4"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437AD"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Revision history:</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0EA8C9C8" w14:textId="418CF18B" w:rsidR="0041325B" w:rsidRPr="009F1EF4" w:rsidRDefault="4F4E09AD" w:rsidP="000708D1">
            <w:pPr>
              <w:spacing w:line="360" w:lineRule="auto"/>
              <w:rPr>
                <w:rFonts w:ascii="Arial" w:hAnsi="Arial" w:cs="Arial"/>
                <w:color w:val="000000"/>
                <w:lang w:eastAsia="en-GB"/>
              </w:rPr>
            </w:pPr>
            <w:r w:rsidRPr="4F4E09AD">
              <w:rPr>
                <w:rFonts w:ascii="Arial" w:hAnsi="Arial" w:cs="Arial"/>
                <w:color w:val="000000" w:themeColor="text1"/>
                <w:lang w:eastAsia="en-GB"/>
              </w:rPr>
              <w:t>03/2022, 03/2023</w:t>
            </w:r>
          </w:p>
        </w:tc>
      </w:tr>
      <w:tr w:rsidR="0041325B" w:rsidRPr="009F1EF4" w14:paraId="57E5FB1B"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83C40"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Next review date:</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3F0C5A03" w14:textId="20E8F1FE" w:rsidR="0041325B" w:rsidRPr="009F1EF4" w:rsidRDefault="00C20ACE" w:rsidP="000708D1">
            <w:pPr>
              <w:spacing w:line="360" w:lineRule="auto"/>
              <w:rPr>
                <w:rFonts w:ascii="Arial" w:hAnsi="Arial" w:cs="Arial"/>
                <w:color w:val="000000"/>
                <w:lang w:eastAsia="en-GB"/>
              </w:rPr>
            </w:pPr>
            <w:r>
              <w:rPr>
                <w:rFonts w:ascii="Arial" w:hAnsi="Arial" w:cs="Arial"/>
                <w:color w:val="000000" w:themeColor="text1"/>
                <w:lang w:eastAsia="en-GB"/>
              </w:rPr>
              <w:t>08</w:t>
            </w:r>
            <w:r w:rsidR="4F4E09AD" w:rsidRPr="4F4E09AD">
              <w:rPr>
                <w:rFonts w:ascii="Arial" w:hAnsi="Arial" w:cs="Arial"/>
                <w:color w:val="000000" w:themeColor="text1"/>
                <w:lang w:eastAsia="en-GB"/>
              </w:rPr>
              <w:t>/2026</w:t>
            </w:r>
          </w:p>
        </w:tc>
      </w:tr>
      <w:tr w:rsidR="0041325B" w:rsidRPr="009F1EF4" w14:paraId="6BE46B1C"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F28BB"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Related internal policies, procedures, guidance:</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082A5352" w14:textId="77777777" w:rsidR="0041325B" w:rsidRDefault="0041325B" w:rsidP="000708D1">
            <w:pPr>
              <w:spacing w:line="360" w:lineRule="auto"/>
              <w:rPr>
                <w:rFonts w:ascii="Arial" w:hAnsi="Arial" w:cs="Arial"/>
                <w:color w:val="333333"/>
                <w:lang w:eastAsia="en-GB"/>
              </w:rPr>
            </w:pPr>
            <w:hyperlink r:id="rId29">
              <w:r>
                <w:rPr>
                  <w:rFonts w:ascii="Arial" w:hAnsi="Arial" w:cs="Arial"/>
                  <w:color w:val="467886" w:themeColor="hyperlink"/>
                  <w:u w:val="single"/>
                  <w:lang w:eastAsia="en-GB"/>
                </w:rPr>
                <w:t>The Keep Terms of Use</w:t>
              </w:r>
            </w:hyperlink>
            <w:r w:rsidRPr="00DA517D">
              <w:rPr>
                <w:rFonts w:ascii="Arial" w:hAnsi="Arial" w:cs="Arial"/>
                <w:color w:val="333333"/>
                <w:lang w:eastAsia="en-GB"/>
              </w:rPr>
              <w:t xml:space="preserve"> </w:t>
            </w:r>
          </w:p>
          <w:p w14:paraId="5ACB2BE8" w14:textId="68D2AB33" w:rsidR="0041325B" w:rsidRDefault="0041325B" w:rsidP="000708D1">
            <w:pPr>
              <w:spacing w:line="360" w:lineRule="auto"/>
              <w:rPr>
                <w:rFonts w:ascii="Arial" w:hAnsi="Arial" w:cs="Arial"/>
                <w:color w:val="333333"/>
                <w:lang w:eastAsia="en-GB"/>
              </w:rPr>
            </w:pPr>
            <w:hyperlink r:id="rId30">
              <w:r>
                <w:rPr>
                  <w:rFonts w:ascii="Arial" w:hAnsi="Arial" w:cs="Arial"/>
                  <w:color w:val="467886" w:themeColor="hyperlink"/>
                  <w:u w:val="single"/>
                  <w:lang w:eastAsia="en-GB"/>
                </w:rPr>
                <w:t>A</w:t>
              </w:r>
              <w:r w:rsidR="00A36FF8">
                <w:rPr>
                  <w:rFonts w:ascii="Arial" w:hAnsi="Arial" w:cs="Arial"/>
                  <w:color w:val="467886" w:themeColor="hyperlink"/>
                  <w:u w:val="single"/>
                  <w:lang w:eastAsia="en-GB"/>
                </w:rPr>
                <w:t>M</w:t>
              </w:r>
              <w:r>
                <w:rPr>
                  <w:rFonts w:ascii="Arial" w:hAnsi="Arial" w:cs="Arial"/>
                  <w:color w:val="467886" w:themeColor="hyperlink"/>
                  <w:u w:val="single"/>
                  <w:lang w:eastAsia="en-GB"/>
                </w:rPr>
                <w:t xml:space="preserve"> Digital Privacy Policy</w:t>
              </w:r>
            </w:hyperlink>
            <w:r w:rsidRPr="00DA517D">
              <w:rPr>
                <w:rFonts w:ascii="Arial" w:hAnsi="Arial" w:cs="Arial"/>
                <w:color w:val="333333"/>
                <w:lang w:eastAsia="en-GB"/>
              </w:rPr>
              <w:t xml:space="preserve"> </w:t>
            </w:r>
          </w:p>
          <w:p w14:paraId="3F60492F" w14:textId="77777777" w:rsidR="0041325B" w:rsidRPr="009F1EF4" w:rsidRDefault="0041325B" w:rsidP="000708D1">
            <w:pPr>
              <w:spacing w:line="360" w:lineRule="auto"/>
              <w:rPr>
                <w:rFonts w:ascii="Arial" w:hAnsi="Arial" w:cs="Arial"/>
                <w:color w:val="000000"/>
                <w:lang w:eastAsia="en-GB"/>
              </w:rPr>
            </w:pPr>
            <w:hyperlink r:id="rId31">
              <w:r>
                <w:rPr>
                  <w:rFonts w:ascii="Arial" w:hAnsi="Arial" w:cs="Arial"/>
                  <w:color w:val="467886" w:themeColor="hyperlink"/>
                  <w:u w:val="single"/>
                  <w:lang w:eastAsia="en-GB"/>
                </w:rPr>
                <w:t>University of Sussex Privacy Notice</w:t>
              </w:r>
            </w:hyperlink>
            <w:r>
              <w:rPr>
                <w:rFonts w:ascii="Arial" w:hAnsi="Arial" w:cs="Arial"/>
                <w:color w:val="333333"/>
                <w:lang w:eastAsia="en-GB"/>
              </w:rPr>
              <w:t xml:space="preserve"> </w:t>
            </w:r>
          </w:p>
        </w:tc>
      </w:tr>
      <w:tr w:rsidR="0041325B" w:rsidRPr="009F1EF4" w14:paraId="5D0AE028" w14:textId="77777777" w:rsidTr="4F4E09AD">
        <w:trPr>
          <w:trHeight w:val="264"/>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E059D"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Policy owner:</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2A5A1601"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Mass Observation Archive Trust</w:t>
            </w:r>
          </w:p>
        </w:tc>
      </w:tr>
      <w:tr w:rsidR="0041325B" w:rsidRPr="009F1EF4" w14:paraId="61236842" w14:textId="77777777" w:rsidTr="4F4E09AD">
        <w:trPr>
          <w:trHeight w:val="103"/>
          <w:jc w:val="center"/>
        </w:trPr>
        <w:tc>
          <w:tcPr>
            <w:tcW w:w="4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6366D"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Lead contact / author:</w:t>
            </w:r>
          </w:p>
        </w:tc>
        <w:tc>
          <w:tcPr>
            <w:tcW w:w="4109" w:type="dxa"/>
            <w:tcBorders>
              <w:top w:val="nil"/>
              <w:left w:val="nil"/>
              <w:bottom w:val="single" w:sz="8" w:space="0" w:color="auto"/>
              <w:right w:val="single" w:sz="8" w:space="0" w:color="auto"/>
            </w:tcBorders>
            <w:tcMar>
              <w:top w:w="0" w:type="dxa"/>
              <w:left w:w="108" w:type="dxa"/>
              <w:bottom w:w="0" w:type="dxa"/>
              <w:right w:w="108" w:type="dxa"/>
            </w:tcMar>
            <w:hideMark/>
          </w:tcPr>
          <w:p w14:paraId="3DF88B65" w14:textId="09AB982A" w:rsidR="4F4E09AD" w:rsidRDefault="4F4E09AD" w:rsidP="4F4E09AD">
            <w:pPr>
              <w:spacing w:line="360" w:lineRule="auto"/>
            </w:pPr>
            <w:r w:rsidRPr="4F4E09AD">
              <w:rPr>
                <w:rFonts w:ascii="Arial" w:hAnsi="Arial" w:cs="Arial"/>
                <w:color w:val="000000" w:themeColor="text1"/>
                <w:lang w:eastAsia="en-GB"/>
              </w:rPr>
              <w:t>Kevin Bacon</w:t>
            </w:r>
          </w:p>
          <w:p w14:paraId="084F314F" w14:textId="77777777" w:rsidR="0041325B" w:rsidRPr="009F1EF4" w:rsidRDefault="0041325B" w:rsidP="000708D1">
            <w:pPr>
              <w:spacing w:line="360" w:lineRule="auto"/>
              <w:rPr>
                <w:rFonts w:ascii="Arial" w:hAnsi="Arial" w:cs="Arial"/>
                <w:color w:val="000000"/>
                <w:lang w:eastAsia="en-GB"/>
              </w:rPr>
            </w:pPr>
            <w:r w:rsidRPr="009F1EF4">
              <w:rPr>
                <w:rFonts w:ascii="Arial" w:hAnsi="Arial" w:cs="Arial"/>
                <w:color w:val="000000"/>
                <w:lang w:eastAsia="en-GB"/>
              </w:rPr>
              <w:t>Jessica Scantlebury</w:t>
            </w:r>
          </w:p>
        </w:tc>
      </w:tr>
    </w:tbl>
    <w:p w14:paraId="698E4A1E" w14:textId="77777777" w:rsidR="0041325B" w:rsidRPr="00A557A4" w:rsidRDefault="0041325B" w:rsidP="00A557A4">
      <w:pPr>
        <w:spacing w:after="0" w:line="240" w:lineRule="auto"/>
        <w:rPr>
          <w:rFonts w:ascii="Aptos" w:hAnsi="Aptos"/>
        </w:rPr>
      </w:pPr>
    </w:p>
    <w:p w14:paraId="1021C059" w14:textId="77777777" w:rsidR="00DC73F9" w:rsidRPr="00A557A4" w:rsidRDefault="00DC73F9" w:rsidP="00A557A4">
      <w:pPr>
        <w:spacing w:after="0" w:line="240" w:lineRule="auto"/>
        <w:rPr>
          <w:rFonts w:ascii="Aptos" w:hAnsi="Aptos"/>
        </w:rPr>
      </w:pPr>
      <w:bookmarkStart w:id="8" w:name="contact"/>
      <w:bookmarkEnd w:id="8"/>
    </w:p>
    <w:sectPr w:rsidR="00DC73F9" w:rsidRPr="00A557A4" w:rsidSect="00A557A4">
      <w:headerReference w:type="default" r:id="rId32"/>
      <w:footerReference w:type="default" r:id="rId33"/>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3C0B" w14:textId="77777777" w:rsidR="005145C7" w:rsidRDefault="005145C7" w:rsidP="008476BF">
      <w:pPr>
        <w:spacing w:after="0" w:line="240" w:lineRule="auto"/>
      </w:pPr>
      <w:r>
        <w:separator/>
      </w:r>
    </w:p>
  </w:endnote>
  <w:endnote w:type="continuationSeparator" w:id="0">
    <w:p w14:paraId="3A1D6F2C" w14:textId="77777777" w:rsidR="005145C7" w:rsidRDefault="005145C7" w:rsidP="0084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09A610" w14:paraId="0FB58CBD" w14:textId="77777777" w:rsidTr="2A09A610">
      <w:trPr>
        <w:trHeight w:val="300"/>
      </w:trPr>
      <w:tc>
        <w:tcPr>
          <w:tcW w:w="3005" w:type="dxa"/>
        </w:tcPr>
        <w:p w14:paraId="4308303D" w14:textId="7F01DB67" w:rsidR="2A09A610" w:rsidRDefault="2A09A610" w:rsidP="2A09A610">
          <w:pPr>
            <w:pStyle w:val="Header"/>
            <w:ind w:left="-115"/>
          </w:pPr>
        </w:p>
      </w:tc>
      <w:tc>
        <w:tcPr>
          <w:tcW w:w="3005" w:type="dxa"/>
        </w:tcPr>
        <w:p w14:paraId="1CAA399B" w14:textId="61E9DBA7" w:rsidR="2A09A610" w:rsidRDefault="2A09A610" w:rsidP="2A09A610">
          <w:pPr>
            <w:pStyle w:val="Header"/>
            <w:jc w:val="center"/>
          </w:pPr>
        </w:p>
      </w:tc>
      <w:tc>
        <w:tcPr>
          <w:tcW w:w="3005" w:type="dxa"/>
        </w:tcPr>
        <w:p w14:paraId="19BEFBF3" w14:textId="644660F9" w:rsidR="2A09A610" w:rsidRDefault="2A09A610" w:rsidP="2A09A610">
          <w:pPr>
            <w:pStyle w:val="Header"/>
            <w:ind w:right="-115"/>
            <w:jc w:val="right"/>
          </w:pPr>
        </w:p>
      </w:tc>
    </w:tr>
  </w:tbl>
  <w:p w14:paraId="60B01CF7" w14:textId="17C0F711" w:rsidR="2A09A610" w:rsidRDefault="2A09A610" w:rsidP="2A09A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E818" w14:textId="77777777" w:rsidR="005145C7" w:rsidRDefault="005145C7" w:rsidP="008476BF">
      <w:pPr>
        <w:spacing w:after="0" w:line="240" w:lineRule="auto"/>
      </w:pPr>
      <w:r>
        <w:separator/>
      </w:r>
    </w:p>
  </w:footnote>
  <w:footnote w:type="continuationSeparator" w:id="0">
    <w:p w14:paraId="49168F4B" w14:textId="77777777" w:rsidR="005145C7" w:rsidRDefault="005145C7" w:rsidP="00847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09CE" w14:textId="071177DC" w:rsidR="008476BF" w:rsidRDefault="00D87AA9" w:rsidP="00D87AA9">
    <w:pPr>
      <w:pStyle w:val="Header"/>
      <w:ind w:left="3600"/>
    </w:pPr>
    <w:r>
      <w:rPr>
        <w:noProof/>
      </w:rPr>
      <w:drawing>
        <wp:inline distT="0" distB="0" distL="0" distR="0" wp14:anchorId="2DA8DB05" wp14:editId="05B22884">
          <wp:extent cx="1143000" cy="926456"/>
          <wp:effectExtent l="0" t="0" r="0" b="7620"/>
          <wp:docPr id="16014198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19874"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412" cy="944622"/>
                  </a:xfrm>
                  <a:prstGeom prst="rect">
                    <a:avLst/>
                  </a:prstGeom>
                  <a:noFill/>
                  <a:ln>
                    <a:noFill/>
                  </a:ln>
                </pic:spPr>
              </pic:pic>
            </a:graphicData>
          </a:graphic>
        </wp:inline>
      </w:drawing>
    </w:r>
  </w:p>
  <w:p w14:paraId="18BDA454" w14:textId="77777777" w:rsidR="00D87AA9" w:rsidRDefault="00D87AA9" w:rsidP="00D87AA9">
    <w:pPr>
      <w:pStyle w:val="Header"/>
      <w:ind w:left="3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094"/>
    <w:multiLevelType w:val="multilevel"/>
    <w:tmpl w:val="93D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B45A06"/>
    <w:multiLevelType w:val="multilevel"/>
    <w:tmpl w:val="ADAE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D21EF"/>
    <w:multiLevelType w:val="multilevel"/>
    <w:tmpl w:val="0C52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C30B5"/>
    <w:multiLevelType w:val="multilevel"/>
    <w:tmpl w:val="B634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A077C"/>
    <w:multiLevelType w:val="multilevel"/>
    <w:tmpl w:val="A0E8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D40CC"/>
    <w:multiLevelType w:val="multilevel"/>
    <w:tmpl w:val="118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D48A5"/>
    <w:multiLevelType w:val="multilevel"/>
    <w:tmpl w:val="56A2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E1F18"/>
    <w:multiLevelType w:val="multilevel"/>
    <w:tmpl w:val="4524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864D17"/>
    <w:multiLevelType w:val="multilevel"/>
    <w:tmpl w:val="414E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3345C5"/>
    <w:multiLevelType w:val="multilevel"/>
    <w:tmpl w:val="90F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6216E4"/>
    <w:multiLevelType w:val="multilevel"/>
    <w:tmpl w:val="C1A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C75DDE"/>
    <w:multiLevelType w:val="multilevel"/>
    <w:tmpl w:val="B6B8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E04DEC"/>
    <w:multiLevelType w:val="multilevel"/>
    <w:tmpl w:val="288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337595">
    <w:abstractNumId w:val="12"/>
  </w:num>
  <w:num w:numId="2" w16cid:durableId="570775949">
    <w:abstractNumId w:val="1"/>
  </w:num>
  <w:num w:numId="3" w16cid:durableId="185026722">
    <w:abstractNumId w:val="8"/>
  </w:num>
  <w:num w:numId="4" w16cid:durableId="1832211636">
    <w:abstractNumId w:val="3"/>
  </w:num>
  <w:num w:numId="5" w16cid:durableId="1414426736">
    <w:abstractNumId w:val="6"/>
  </w:num>
  <w:num w:numId="6" w16cid:durableId="968977662">
    <w:abstractNumId w:val="10"/>
  </w:num>
  <w:num w:numId="7" w16cid:durableId="78522798">
    <w:abstractNumId w:val="4"/>
  </w:num>
  <w:num w:numId="8" w16cid:durableId="1086849319">
    <w:abstractNumId w:val="5"/>
  </w:num>
  <w:num w:numId="9" w16cid:durableId="1395665742">
    <w:abstractNumId w:val="11"/>
  </w:num>
  <w:num w:numId="10" w16cid:durableId="138958144">
    <w:abstractNumId w:val="0"/>
  </w:num>
  <w:num w:numId="11" w16cid:durableId="152914119">
    <w:abstractNumId w:val="9"/>
  </w:num>
  <w:num w:numId="12" w16cid:durableId="223832543">
    <w:abstractNumId w:val="7"/>
  </w:num>
  <w:num w:numId="13" w16cid:durableId="223412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76"/>
    <w:rsid w:val="00041518"/>
    <w:rsid w:val="00074133"/>
    <w:rsid w:val="000D4AB8"/>
    <w:rsid w:val="000F1B05"/>
    <w:rsid w:val="001939C3"/>
    <w:rsid w:val="001F07BC"/>
    <w:rsid w:val="00273033"/>
    <w:rsid w:val="00277E06"/>
    <w:rsid w:val="002E432B"/>
    <w:rsid w:val="00375DF9"/>
    <w:rsid w:val="003E3738"/>
    <w:rsid w:val="0041325B"/>
    <w:rsid w:val="004163DC"/>
    <w:rsid w:val="005145C7"/>
    <w:rsid w:val="00514CAD"/>
    <w:rsid w:val="0056222B"/>
    <w:rsid w:val="006200A2"/>
    <w:rsid w:val="00636F8E"/>
    <w:rsid w:val="006431C1"/>
    <w:rsid w:val="006B1B44"/>
    <w:rsid w:val="006F1A2E"/>
    <w:rsid w:val="006F2233"/>
    <w:rsid w:val="007670A9"/>
    <w:rsid w:val="00784DBE"/>
    <w:rsid w:val="00796AF8"/>
    <w:rsid w:val="007B3C21"/>
    <w:rsid w:val="007E63DF"/>
    <w:rsid w:val="00812231"/>
    <w:rsid w:val="008476BF"/>
    <w:rsid w:val="00887FB2"/>
    <w:rsid w:val="008A7260"/>
    <w:rsid w:val="008D0EF7"/>
    <w:rsid w:val="009212A5"/>
    <w:rsid w:val="00996A7A"/>
    <w:rsid w:val="009A4A94"/>
    <w:rsid w:val="00A36FF8"/>
    <w:rsid w:val="00A557A4"/>
    <w:rsid w:val="00AA7458"/>
    <w:rsid w:val="00AD1EAC"/>
    <w:rsid w:val="00B43C48"/>
    <w:rsid w:val="00B87251"/>
    <w:rsid w:val="00BF69D9"/>
    <w:rsid w:val="00C20ACE"/>
    <w:rsid w:val="00C6579E"/>
    <w:rsid w:val="00CA53B6"/>
    <w:rsid w:val="00D14DCB"/>
    <w:rsid w:val="00D87AA9"/>
    <w:rsid w:val="00DB2476"/>
    <w:rsid w:val="00DC18DB"/>
    <w:rsid w:val="00DC73F9"/>
    <w:rsid w:val="00E27191"/>
    <w:rsid w:val="00EE7E22"/>
    <w:rsid w:val="00F20761"/>
    <w:rsid w:val="00FB51E8"/>
    <w:rsid w:val="0A7D559C"/>
    <w:rsid w:val="2A09A610"/>
    <w:rsid w:val="2AE5280C"/>
    <w:rsid w:val="3E0D23F5"/>
    <w:rsid w:val="4F324EE5"/>
    <w:rsid w:val="4F4E09AD"/>
    <w:rsid w:val="6D31F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60072"/>
  <w15:chartTrackingRefBased/>
  <w15:docId w15:val="{76D7BA2C-90E5-44E3-9012-9D4FE875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476"/>
    <w:rPr>
      <w:rFonts w:eastAsiaTheme="majorEastAsia" w:cstheme="majorBidi"/>
      <w:color w:val="272727" w:themeColor="text1" w:themeTint="D8"/>
    </w:rPr>
  </w:style>
  <w:style w:type="paragraph" w:styleId="Title">
    <w:name w:val="Title"/>
    <w:basedOn w:val="Normal"/>
    <w:next w:val="Normal"/>
    <w:link w:val="TitleChar"/>
    <w:uiPriority w:val="10"/>
    <w:qFormat/>
    <w:rsid w:val="00DB2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476"/>
    <w:pPr>
      <w:spacing w:before="160"/>
      <w:jc w:val="center"/>
    </w:pPr>
    <w:rPr>
      <w:i/>
      <w:iCs/>
      <w:color w:val="404040" w:themeColor="text1" w:themeTint="BF"/>
    </w:rPr>
  </w:style>
  <w:style w:type="character" w:customStyle="1" w:styleId="QuoteChar">
    <w:name w:val="Quote Char"/>
    <w:basedOn w:val="DefaultParagraphFont"/>
    <w:link w:val="Quote"/>
    <w:uiPriority w:val="29"/>
    <w:rsid w:val="00DB2476"/>
    <w:rPr>
      <w:i/>
      <w:iCs/>
      <w:color w:val="404040" w:themeColor="text1" w:themeTint="BF"/>
    </w:rPr>
  </w:style>
  <w:style w:type="paragraph" w:styleId="ListParagraph">
    <w:name w:val="List Paragraph"/>
    <w:basedOn w:val="Normal"/>
    <w:uiPriority w:val="34"/>
    <w:qFormat/>
    <w:rsid w:val="00DB2476"/>
    <w:pPr>
      <w:ind w:left="720"/>
      <w:contextualSpacing/>
    </w:pPr>
  </w:style>
  <w:style w:type="character" w:styleId="IntenseEmphasis">
    <w:name w:val="Intense Emphasis"/>
    <w:basedOn w:val="DefaultParagraphFont"/>
    <w:uiPriority w:val="21"/>
    <w:qFormat/>
    <w:rsid w:val="00DB2476"/>
    <w:rPr>
      <w:i/>
      <w:iCs/>
      <w:color w:val="0F4761" w:themeColor="accent1" w:themeShade="BF"/>
    </w:rPr>
  </w:style>
  <w:style w:type="paragraph" w:styleId="IntenseQuote">
    <w:name w:val="Intense Quote"/>
    <w:basedOn w:val="Normal"/>
    <w:next w:val="Normal"/>
    <w:link w:val="IntenseQuoteChar"/>
    <w:uiPriority w:val="30"/>
    <w:qFormat/>
    <w:rsid w:val="00DB2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476"/>
    <w:rPr>
      <w:i/>
      <w:iCs/>
      <w:color w:val="0F4761" w:themeColor="accent1" w:themeShade="BF"/>
    </w:rPr>
  </w:style>
  <w:style w:type="character" w:styleId="IntenseReference">
    <w:name w:val="Intense Reference"/>
    <w:basedOn w:val="DefaultParagraphFont"/>
    <w:uiPriority w:val="32"/>
    <w:qFormat/>
    <w:rsid w:val="00DB2476"/>
    <w:rPr>
      <w:b/>
      <w:bCs/>
      <w:smallCaps/>
      <w:color w:val="0F4761" w:themeColor="accent1" w:themeShade="BF"/>
      <w:spacing w:val="5"/>
    </w:rPr>
  </w:style>
  <w:style w:type="character" w:styleId="Hyperlink">
    <w:name w:val="Hyperlink"/>
    <w:basedOn w:val="DefaultParagraphFont"/>
    <w:uiPriority w:val="99"/>
    <w:unhideWhenUsed/>
    <w:rsid w:val="00B43C48"/>
    <w:rPr>
      <w:color w:val="467886" w:themeColor="hyperlink"/>
      <w:u w:val="single"/>
    </w:rPr>
  </w:style>
  <w:style w:type="character" w:styleId="UnresolvedMention">
    <w:name w:val="Unresolved Mention"/>
    <w:basedOn w:val="DefaultParagraphFont"/>
    <w:uiPriority w:val="99"/>
    <w:semiHidden/>
    <w:unhideWhenUsed/>
    <w:rsid w:val="00B43C48"/>
    <w:rPr>
      <w:color w:val="605E5C"/>
      <w:shd w:val="clear" w:color="auto" w:fill="E1DFDD"/>
    </w:rPr>
  </w:style>
  <w:style w:type="paragraph" w:styleId="Header">
    <w:name w:val="header"/>
    <w:basedOn w:val="Normal"/>
    <w:link w:val="HeaderChar"/>
    <w:uiPriority w:val="99"/>
    <w:unhideWhenUsed/>
    <w:rsid w:val="00847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6BF"/>
  </w:style>
  <w:style w:type="paragraph" w:styleId="Footer">
    <w:name w:val="footer"/>
    <w:basedOn w:val="Normal"/>
    <w:link w:val="FooterChar"/>
    <w:uiPriority w:val="99"/>
    <w:unhideWhenUsed/>
    <w:rsid w:val="00847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6BF"/>
  </w:style>
  <w:style w:type="character" w:styleId="CommentReference">
    <w:name w:val="annotation reference"/>
    <w:semiHidden/>
    <w:rsid w:val="00E27191"/>
    <w:rPr>
      <w:sz w:val="16"/>
      <w:szCs w:val="16"/>
    </w:rPr>
  </w:style>
  <w:style w:type="paragraph" w:styleId="CommentText">
    <w:name w:val="annotation text"/>
    <w:basedOn w:val="Normal"/>
    <w:link w:val="CommentTextChar"/>
    <w:semiHidden/>
    <w:rsid w:val="00E2719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E27191"/>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6200A2"/>
    <w:pPr>
      <w:spacing w:after="0" w:line="240" w:lineRule="auto"/>
    </w:pPr>
  </w:style>
  <w:style w:type="paragraph" w:styleId="CommentSubject">
    <w:name w:val="annotation subject"/>
    <w:basedOn w:val="CommentText"/>
    <w:next w:val="CommentText"/>
    <w:link w:val="CommentSubjectChar"/>
    <w:uiPriority w:val="99"/>
    <w:semiHidden/>
    <w:unhideWhenUsed/>
    <w:rsid w:val="00FB51E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B51E8"/>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375DF9"/>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8803">
      <w:bodyDiv w:val="1"/>
      <w:marLeft w:val="0"/>
      <w:marRight w:val="0"/>
      <w:marTop w:val="0"/>
      <w:marBottom w:val="0"/>
      <w:divBdr>
        <w:top w:val="none" w:sz="0" w:space="0" w:color="auto"/>
        <w:left w:val="none" w:sz="0" w:space="0" w:color="auto"/>
        <w:bottom w:val="none" w:sz="0" w:space="0" w:color="auto"/>
        <w:right w:val="none" w:sz="0" w:space="0" w:color="auto"/>
      </w:divBdr>
    </w:div>
    <w:div w:id="16546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sex.ac.uk/about/website/privacy-and-cookies/privacy" TargetMode="External"/><Relationship Id="rId18" Type="http://schemas.openxmlformats.org/officeDocument/2006/relationships/hyperlink" Target="https://www.thekeep.info/" TargetMode="External"/><Relationship Id="rId26" Type="http://schemas.openxmlformats.org/officeDocument/2006/relationships/hyperlink" Target="https://ico.org.uk/for-organisations/guide-to-data-protection/guide-to-the-general-data-protection-regulation-gdpr/individual-rights/" TargetMode="External"/><Relationship Id="rId3" Type="http://schemas.openxmlformats.org/officeDocument/2006/relationships/styles" Target="styles.xml"/><Relationship Id="rId21" Type="http://schemas.openxmlformats.org/officeDocument/2006/relationships/hyperlink" Target="https://www.sussex.ac.uk/about/website/privacy-and-cookies/privac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ussex.ac.uk/about/website/privacy-and-cookies/privacy" TargetMode="External"/><Relationship Id="rId17" Type="http://schemas.openxmlformats.org/officeDocument/2006/relationships/hyperlink" Target="https://www.sussex.ac.uk/about/website/privacy-and-cookies/privacy" TargetMode="External"/><Relationship Id="rId25" Type="http://schemas.openxmlformats.org/officeDocument/2006/relationships/hyperlink" Target="https://www.sussex.ac.uk/ogs/information-management/records-management/rm-polic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ussex.ac.uk/about/website/privacy-and-cookies/privacy" TargetMode="External"/><Relationship Id="rId20" Type="http://schemas.openxmlformats.org/officeDocument/2006/relationships/hyperlink" Target="https://www.amdigital.co.uk/privacy-policy?id=21" TargetMode="External"/><Relationship Id="rId29" Type="http://schemas.openxmlformats.org/officeDocument/2006/relationships/hyperlink" Target="https://www.thekeep.info/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ssex.ac.uk/about/website/privacy-and-cookies/privacy" TargetMode="External"/><Relationship Id="rId24" Type="http://schemas.openxmlformats.org/officeDocument/2006/relationships/hyperlink" Target="https://ico.org.uk/for-organisations/uk-gdpr-guidance-and-resources/lawful-basis/special-category-data/what-is-special-category-dat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ussex.ac.uk/about/website/privacy-and-cookies/privacy" TargetMode="External"/><Relationship Id="rId23" Type="http://schemas.openxmlformats.org/officeDocument/2006/relationships/hyperlink" Target="mailto:dpo@sussex.ac.uk" TargetMode="External"/><Relationship Id="rId28" Type="http://schemas.openxmlformats.org/officeDocument/2006/relationships/hyperlink" Target="mailto:dpo@sussex.ac.uk" TargetMode="External"/><Relationship Id="rId10" Type="http://schemas.openxmlformats.org/officeDocument/2006/relationships/hyperlink" Target="https://www.sussex.ac.uk/about/website/privacy-and-cookies/privacy" TargetMode="External"/><Relationship Id="rId19" Type="http://schemas.openxmlformats.org/officeDocument/2006/relationships/hyperlink" Target="https://www.thekeep.info/terms/" TargetMode="External"/><Relationship Id="rId31" Type="http://schemas.openxmlformats.org/officeDocument/2006/relationships/hyperlink" Target="https://www.sussex.ac.uk/about/website/privacy-and-cookies/privacy" TargetMode="External"/><Relationship Id="rId4" Type="http://schemas.openxmlformats.org/officeDocument/2006/relationships/settings" Target="settings.xml"/><Relationship Id="rId9" Type="http://schemas.openxmlformats.org/officeDocument/2006/relationships/hyperlink" Target="https://www.sussex.ac.uk/about/website/privacy-and-cookies/privacy" TargetMode="External"/><Relationship Id="rId14" Type="http://schemas.openxmlformats.org/officeDocument/2006/relationships/hyperlink" Target="https://www.sussex.ac.uk/about/website/privacy-and-cookies/privacy" TargetMode="External"/><Relationship Id="rId22" Type="http://schemas.openxmlformats.org/officeDocument/2006/relationships/hyperlink" Target="https://www.sussex.ac.uk/about/website/privacy-and-cookies/privacy" TargetMode="External"/><Relationship Id="rId27" Type="http://schemas.openxmlformats.org/officeDocument/2006/relationships/hyperlink" Target="https://ico.org.uk/concerns/" TargetMode="External"/><Relationship Id="rId30" Type="http://schemas.openxmlformats.org/officeDocument/2006/relationships/hyperlink" Target="https://www.amdigital.co.uk/privacy-policy?id=21" TargetMode="External"/><Relationship Id="rId35" Type="http://schemas.openxmlformats.org/officeDocument/2006/relationships/theme" Target="theme/theme1.xml"/><Relationship Id="rId8" Type="http://schemas.openxmlformats.org/officeDocument/2006/relationships/hyperlink" Target="https://www.sussex.ac.uk/about/website/privacy-and-cooki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963D2-6994-495E-B3D8-B2811274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10177</Characters>
  <Application>Microsoft Office Word</Application>
  <DocSecurity>0</DocSecurity>
  <Lines>84</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Toth</dc:creator>
  <cp:keywords/>
  <dc:description/>
  <cp:lastModifiedBy>Kevin Bacon</cp:lastModifiedBy>
  <cp:revision>36</cp:revision>
  <dcterms:created xsi:type="dcterms:W3CDTF">2025-02-11T13:37:00Z</dcterms:created>
  <dcterms:modified xsi:type="dcterms:W3CDTF">2025-09-03T08:24:00Z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585f0cf45dd1c7455ece7b6b55f8f40805ed83083b7094ea9a986075e38a3796</vt:lpwstr>
  </property>
</Properties>
</file>